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11B" w:rsidRPr="001F411B" w:rsidRDefault="001F411B" w:rsidP="001F41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411B"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  <w:bookmarkStart w:id="0" w:name="_GoBack"/>
      <w:bookmarkEnd w:id="0"/>
    </w:p>
    <w:p w:rsidR="001F411B" w:rsidRPr="001F411B" w:rsidRDefault="001F411B" w:rsidP="001F41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411B">
        <w:rPr>
          <w:rFonts w:ascii="Simplified Arabic" w:hAnsi="Simplified Arabic" w:hint="cs"/>
          <w:color w:val="0000FF"/>
          <w:sz w:val="28"/>
          <w:szCs w:val="28"/>
          <w:rtl/>
        </w:rPr>
        <w:t>تناول الحبوب المنو</w:t>
      </w:r>
      <w:r w:rsidR="00276064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1F411B">
        <w:rPr>
          <w:rFonts w:ascii="Simplified Arabic" w:hAnsi="Simplified Arabic" w:hint="cs"/>
          <w:color w:val="0000FF"/>
          <w:sz w:val="28"/>
          <w:szCs w:val="28"/>
          <w:rtl/>
        </w:rPr>
        <w:t>مة</w:t>
      </w:r>
      <w:r w:rsidR="00276064"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1F411B">
        <w:rPr>
          <w:rFonts w:ascii="Simplified Arabic" w:hAnsi="Simplified Arabic" w:hint="cs"/>
          <w:color w:val="0000FF"/>
          <w:sz w:val="28"/>
          <w:szCs w:val="28"/>
          <w:rtl/>
        </w:rPr>
        <w:t xml:space="preserve"> للتخفيف من عناء السفر</w:t>
      </w:r>
    </w:p>
    <w:p w:rsidR="001F411B" w:rsidRDefault="001F411B" w:rsidP="001F41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C484D" w:rsidRPr="001F411B" w:rsidRDefault="001F411B" w:rsidP="001F411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F41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484D" w:rsidRPr="001F41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484D"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 أصحابي أثناء سفره بالحافلة يتناول حبوبًا منوِّمة جالبة للنوم</w:t>
      </w:r>
      <w:r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C484D"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لأن الرحلة تمكث قرابة يومين بشكل متواصل مما يسبب الكثير من التعب وعدم الراحة</w:t>
      </w:r>
      <w:r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C484D"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فيخفف عن نفسه ويقطع المسافة بالنوم، فما حكم </w:t>
      </w:r>
      <w:r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تناول</w:t>
      </w:r>
      <w:r w:rsidR="004C484D" w:rsidRPr="001F41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مثل هذه الحبوب؟</w:t>
      </w:r>
    </w:p>
    <w:p w:rsidR="004C484D" w:rsidRPr="001F411B" w:rsidRDefault="001F411B" w:rsidP="001F41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F41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C484D" w:rsidRPr="001F411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السفر متعب و</w:t>
      </w:r>
      <w:r w:rsidRPr="001F411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«قطعة من العذاب»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411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F411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1804</w:t>
      </w:r>
      <w:r w:rsidRPr="001F411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الحديث الصحيح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يخفف العناء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والتعب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مباحًا فلا شيء فيه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ذلك النوم إلا أن يكون سببًا في فوات أو تأخير الصلوات عن وقتها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سببًا في ذلك فلا يجوز بحال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أداء الصلاة في أوقاتها إلا في حال الجمع بين الصلاتين في السفر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وقت الصلاة وقتًا للصلاتين معًا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يجوز مثل قول السائل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وذلك لأن الرحلة تمكث قرابة اليومين بشكل متواصل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يتناول هذه الحبوب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تنو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مه هذه المدة فلا شك أنه يمر عليه أوقات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للصلاة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يتناولها في أوقات متباينة ومتقطعة إذا احتاج للراحة ويؤدي الصلوات في أوقاتها المحددة سواء كانت توقيتًا بأوقاتها أو جمعًا عندما يسوغ الجمع فلا مانع من ذلك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في أصلها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مباحة ليست من العقاقير الممنوعة، أما لو ثبت ضررها فلا شك </w:t>
      </w:r>
      <w:r w:rsidR="004C484D"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كل ما يضر يحرم تناوله.</w:t>
      </w:r>
    </w:p>
    <w:p w:rsidR="001F411B" w:rsidRPr="001F411B" w:rsidRDefault="001F411B" w:rsidP="001F41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F411B" w:rsidRDefault="004C484D" w:rsidP="001F411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F41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F41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1F41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1F41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F411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F411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F411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F906D2-7665-449E-AC43-C5784033DD83}"/>
    <w:embedBold r:id="rId2" w:fontKey="{46A60DC8-68E9-46C7-A32E-116D55709C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B27928-1BEC-47AD-9402-903BD2C0DB75}"/>
    <w:embedBold r:id="rId4" w:fontKey="{DC90702E-3156-419A-BD4D-523D28F4A99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41588A6-B252-491B-BA0E-3C965D5F24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5332077-2EDC-4980-996E-C633F3FB4CFF}"/>
    <w:embedBold r:id="rId7" w:fontKey="{644317DC-6821-49A9-9C77-3DF7C4B4E9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00FF004-C3FF-4663-8292-CB14739B58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B1AB07B-929A-4A03-B318-2A2AC0B47B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484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9B0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1B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6064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84D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730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56A15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64BAD5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84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2013-03-12T07:33:00Z</dcterms:created>
  <dcterms:modified xsi:type="dcterms:W3CDTF">2019-07-18T14:29:00Z</dcterms:modified>
</cp:coreProperties>
</file>