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3B82F" w14:textId="02C8F316" w:rsidR="00485E00" w:rsidRPr="00485E00" w:rsidRDefault="000414EE" w:rsidP="00485E00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0414EE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  <w:bookmarkStart w:id="0" w:name="_GoBack"/>
      <w:bookmarkEnd w:id="0"/>
    </w:p>
    <w:p w14:paraId="50CDA742" w14:textId="77777777" w:rsidR="00485E00" w:rsidRPr="00485E00" w:rsidRDefault="00485E00" w:rsidP="00485E00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485E00">
        <w:rPr>
          <w:rFonts w:ascii="Simplified Arabic" w:hAnsi="Simplified Arabic" w:hint="cs"/>
          <w:color w:val="0000FF"/>
          <w:sz w:val="28"/>
          <w:szCs w:val="28"/>
          <w:rtl/>
        </w:rPr>
        <w:t>توحد المسلمين في رؤية هلال رمضان</w:t>
      </w:r>
    </w:p>
    <w:p w14:paraId="32EF1833" w14:textId="77777777" w:rsidR="00485E00" w:rsidRPr="00485E00" w:rsidRDefault="00485E00" w:rsidP="00485E00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19803193" w14:textId="0569E5CC" w:rsidR="003475BC" w:rsidRPr="00485E00" w:rsidRDefault="00485E00" w:rsidP="00485E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85E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475BC" w:rsidRPr="00485E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75BC" w:rsidRPr="00485E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لماذا لا يتوح</w:t>
      </w:r>
      <w:r w:rsidR="00D00D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475BC" w:rsidRPr="00485E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 المسلمون في رؤية هلال رمضان</w:t>
      </w:r>
      <w:r w:rsidRPr="00485E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475BC" w:rsidRPr="00485E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 المطلوب أن يتحق</w:t>
      </w:r>
      <w:r w:rsidR="00D00D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475BC" w:rsidRPr="00485E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ق العدد في الذين يرون الهلال وهم كلهم مسلمون؟ </w:t>
      </w:r>
    </w:p>
    <w:p w14:paraId="65FA8E18" w14:textId="248E21A3" w:rsidR="00485E00" w:rsidRPr="00485E00" w:rsidRDefault="00485E00" w:rsidP="007F65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85E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475BC" w:rsidRPr="00485E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عن النبي -عليه الصلاة والسلام- أنه قال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475BC" w:rsidRPr="00485E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«صوموا لرؤيته 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-يعني الهلال- </w:t>
      </w:r>
      <w:r w:rsidR="003475BC" w:rsidRPr="00485E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وأفطروا لرؤيته»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85E0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85E0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1909</w:t>
      </w:r>
      <w:r w:rsidRPr="00485E0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والسائل الم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ُطالب ب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توح</w:t>
      </w:r>
      <w:r w:rsidR="00D00D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الرؤية لدى المسلمين عمومًا جارٍ على قول م</w:t>
      </w:r>
      <w:r w:rsidR="00D00D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 باتحاد المطالع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معروف عند أهل العلم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الخطاب للأمة بمجموعها </w:t>
      </w:r>
      <w:r w:rsidR="003475BC" w:rsidRPr="00485E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«صوموا لرؤيته»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لو 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الهلال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بلد من بلدان المسلمين لزم الناس كلهم الصوم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هذا القول يمكن تحقيق هذا الطلب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لكنْ هناك قول ثانٍ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أن المطالع مختلفة من إقليم إلى آخر</w:t>
      </w:r>
      <w:r w:rsidR="007F65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ودليل هذا القول</w:t>
      </w:r>
      <w:r w:rsidR="007F65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652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قصة كُريب مولى ابن عباس </w:t>
      </w:r>
      <w:r w:rsidR="007F652C"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F652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7F65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فقد روى 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أن أم الفضل بنت الحارث، بعثته إلى معاوية بالشام، قال: فقدمت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الشام، فقضيت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حاجتها، واستهل علي رمضان وأنا بالشام، فرأيت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الهلال ليلة الجمعة، ثم قدمت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المدينة في آخر الشهر، فسألني عبد الله بن عباس 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رضي الله عنهما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، ثم ذكر الهلال فقال: متى رأيتم الهلال؟ فقلت: رأيناه ليلة الجمعة، فقال: أنت رأيت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ه؟ فقلت: نعم، ورآه الناس، وصاموا وصام معاوية، فقال: "لكنا رأيناه ليلة السبت، فلا نزال نصوم حتى نكمل ثلاثين، أو نراه، فقلت: أو لا تكتفي برؤية معاوية وصيامه؟ فقال: لا، هكذا أمرنا رسول الله </w:t>
      </w:r>
      <w:r w:rsid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7F652C" w:rsidRPr="007F652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7F65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فاستدل به م</w:t>
      </w:r>
      <w:r w:rsidR="007F65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 باختلاف المطالع وأن رؤية أهل الشام تختلف عن رؤية أهل المدينة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قول معتبر عند أهل العلم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ودليله 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 المتقدم،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والخبر صحيح في 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F65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652C" w:rsidRPr="007F65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7F652C" w:rsidRPr="007F652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1087</w:t>
      </w:r>
      <w:r w:rsidR="007F652C" w:rsidRPr="007F65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الأول وهو اتحاد المطالع أيضًا قول 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معتبر و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معروف عند أهل العلم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إذا ر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ئي الهلال في أي بلد ق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أو ب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ُد لزم المسلمين كلهم الصوم، 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ودليله عموم الحديث </w:t>
      </w:r>
      <w:r w:rsidR="003475BC" w:rsidRPr="00485E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«صوموا لرؤيته»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الخطاب للأمة بمجموعها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ثبت في أي بلد من بلدان المسلمين لزم الصوم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والقول الثاني وهو القول باختلاف المطالع دليله حديث ابن عباس الذي أوردناه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رد على مولاه بأن النبي -عليه الصلاة والسلام- أمرهم ألا يزالوا يصومون حتى يروه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F652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3475B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هكذا أمرنا رسول الله -صلى الله عليه وسلم-</w:t>
      </w:r>
      <w:r w:rsid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فيبقى أن كلام ابن عباس في قوله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3475BC"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أمرنا رسول الله -صلى الله عليه وسلم-</w:t>
      </w:r>
      <w:r w:rsidRPr="007F652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هو بحديث خاص نص في اختلاف المطالع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أنه اعتماد على حديث </w:t>
      </w:r>
      <w:r w:rsidR="003475BC" w:rsidRPr="00485E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«صوموا لرؤيته وأفطروا لرؤيته»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وفهم ابن عباس ذلك حينما قال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A5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ننا لا نزال نصوم حتى نراه</w:t>
      </w:r>
      <w:r w:rsidR="008A5B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</w:p>
    <w:p w14:paraId="582A29AD" w14:textId="77777777" w:rsidR="00485E00" w:rsidRPr="00485E00" w:rsidRDefault="003475BC" w:rsidP="00485E0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وعلى كل حال القول باختلاف المطالع أو باتحادها هذه مسألة معروفة عند أهل العلم والخلاف فيها يسير</w:t>
      </w:r>
      <w:r w:rsidR="00485E00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ح</w:t>
      </w:r>
      <w:r w:rsidR="00485E00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مل الناس على القول باتحاد المطالع لما حصل خلاف للحديث الذي يُظن أن ابن عباس اعتمده وهو عموم </w:t>
      </w:r>
      <w:r w:rsidRPr="00485E0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«صوموا لرؤيته وأفطروا لرؤيته»</w:t>
      </w:r>
      <w:r w:rsidR="00485E00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48DAE75" w14:textId="010167EC" w:rsidR="003475BC" w:rsidRPr="00485E00" w:rsidRDefault="00485E00" w:rsidP="00485E0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المسألة اجتهادية ففي كل بلد علماؤه الذين تبرأ بهم الذمة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ويجتهدون ويحصل الخير باجتهادهم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صام الناس لزم م</w:t>
      </w:r>
      <w:r w:rsidR="00D00D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وجد في هذا البلد أن يصوم سواء كان يقول باختلاف المطالع أو باتحاده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فيلزمه الصوم</w:t>
      </w:r>
      <w:r w:rsidR="003475BC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صام الناس وهو في نفس البلد.</w:t>
      </w:r>
    </w:p>
    <w:p w14:paraId="2A6AABD3" w14:textId="77777777" w:rsidR="00485E00" w:rsidRPr="00485E00" w:rsidRDefault="00485E00" w:rsidP="00485E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94E9804" w14:textId="77777777" w:rsidR="003475BC" w:rsidRPr="00485E00" w:rsidRDefault="003475BC" w:rsidP="00485E0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85E00"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الأربعون</w:t>
      </w:r>
      <w:r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proofErr w:type="gramEnd"/>
      <w:r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85E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85E0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372AAD8A" w14:textId="77777777" w:rsidR="00242792" w:rsidRDefault="00234720"/>
    <w:sectPr w:rsidR="00242792" w:rsidSect="004818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0D33F" w14:textId="77777777" w:rsidR="00234720" w:rsidRDefault="00234720" w:rsidP="003475BC">
      <w:r>
        <w:separator/>
      </w:r>
    </w:p>
  </w:endnote>
  <w:endnote w:type="continuationSeparator" w:id="0">
    <w:p w14:paraId="7DB77513" w14:textId="77777777" w:rsidR="00234720" w:rsidRDefault="00234720" w:rsidP="00347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DCC6960-E00D-495F-858A-FD12BA33932C}"/>
    <w:embedBold r:id="rId2" w:fontKey="{85726EDA-5C64-4639-8432-4AA87D6F3F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6A74A6C-9EFF-4015-8719-2DC7CA222A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234884E-F691-44A6-8A63-92A3E5CEF64C}"/>
    <w:embedBold r:id="rId5" w:fontKey="{87E61EA4-03DC-4146-BFDF-F5B114437F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CB7B8C6D-8744-4146-A521-C6D58B0084F8}"/>
    <w:embedBold r:id="rId7" w:fontKey="{0EB14370-F2C7-4888-A9A1-A4371CC62C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AB0C04D-A9D0-450E-A3FC-C7CD61AD7AB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C59E1148-474A-4D3D-979A-F7458509EEB4}"/>
    <w:embedBold r:id="rId10" w:fontKey="{675CB9AD-CB9F-4232-BCF9-3E7EE32AFB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0C5BD54-F25D-4598-BEA6-F718F9C15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450CD" w14:textId="77777777" w:rsidR="003475BC" w:rsidRDefault="003475B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23617199"/>
      <w:docPartObj>
        <w:docPartGallery w:val="Page Numbers (Bottom of Page)"/>
        <w:docPartUnique/>
      </w:docPartObj>
    </w:sdtPr>
    <w:sdtEndPr/>
    <w:sdtContent>
      <w:p w14:paraId="16BE3C11" w14:textId="77777777" w:rsidR="003475BC" w:rsidRDefault="003475B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B61" w:rsidRPr="008A5B61">
          <w:rPr>
            <w:rtl/>
            <w:lang w:val="ar-SA"/>
          </w:rPr>
          <w:t>2</w:t>
        </w:r>
        <w:r>
          <w:fldChar w:fldCharType="end"/>
        </w:r>
      </w:p>
    </w:sdtContent>
  </w:sdt>
  <w:p w14:paraId="1B130BCE" w14:textId="77777777" w:rsidR="003475BC" w:rsidRDefault="003475B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2B1EC" w14:textId="77777777" w:rsidR="003475BC" w:rsidRDefault="003475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D10EF" w14:textId="77777777" w:rsidR="00234720" w:rsidRDefault="00234720" w:rsidP="003475BC">
      <w:r>
        <w:separator/>
      </w:r>
    </w:p>
  </w:footnote>
  <w:footnote w:type="continuationSeparator" w:id="0">
    <w:p w14:paraId="1CA731AA" w14:textId="77777777" w:rsidR="00234720" w:rsidRDefault="00234720" w:rsidP="00347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6EF24" w14:textId="77777777" w:rsidR="003475BC" w:rsidRDefault="003475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A7103" w14:textId="77777777" w:rsidR="003475BC" w:rsidRDefault="003475B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8D1C6" w14:textId="77777777" w:rsidR="003475BC" w:rsidRDefault="003475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29A4"/>
    <w:rsid w:val="000414EE"/>
    <w:rsid w:val="000502C5"/>
    <w:rsid w:val="00134D76"/>
    <w:rsid w:val="00234720"/>
    <w:rsid w:val="002C3E0B"/>
    <w:rsid w:val="002E29A4"/>
    <w:rsid w:val="003475BC"/>
    <w:rsid w:val="00481812"/>
    <w:rsid w:val="00485E00"/>
    <w:rsid w:val="00572814"/>
    <w:rsid w:val="006852EC"/>
    <w:rsid w:val="007F652C"/>
    <w:rsid w:val="00815565"/>
    <w:rsid w:val="008A5B61"/>
    <w:rsid w:val="009664F8"/>
    <w:rsid w:val="00B7790E"/>
    <w:rsid w:val="00D0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280E79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5B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75B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3475BC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3475B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3475BC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485E00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485E00"/>
  </w:style>
  <w:style w:type="character" w:customStyle="1" w:styleId="Char1">
    <w:name w:val="نص تعليق Char"/>
    <w:basedOn w:val="a0"/>
    <w:link w:val="a6"/>
    <w:uiPriority w:val="99"/>
    <w:semiHidden/>
    <w:rsid w:val="00485E00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485E00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485E00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485E00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485E00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485E0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485E0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2018-11-12T08:48:00Z</dcterms:created>
  <dcterms:modified xsi:type="dcterms:W3CDTF">2019-07-21T11:51:00Z</dcterms:modified>
</cp:coreProperties>
</file>