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ACA" w:rsidRPr="00E11ACA" w:rsidRDefault="00A87B05" w:rsidP="00E11AC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المناسك </w:t>
      </w: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/ أخرى</w:t>
      </w:r>
    </w:p>
    <w:p w:rsidR="00E11ACA" w:rsidRPr="00E11ACA" w:rsidRDefault="00E11ACA" w:rsidP="00E11AC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1" w:name="_Hlk14702317"/>
      <w:r w:rsidRPr="00E11AC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اشتغال الحاج بالتجارة أثناء إحرامه</w:t>
      </w:r>
      <w:bookmarkEnd w:id="1"/>
    </w:p>
    <w:p w:rsidR="00E11ACA" w:rsidRPr="00E11ACA" w:rsidRDefault="00E11ACA" w:rsidP="00E11AC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028C4" w:rsidRPr="00E11ACA" w:rsidRDefault="00316C12" w:rsidP="00E11ACA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11A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028C4" w:rsidRPr="00E11A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028C4" w:rsidRPr="00E11A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للحاج أن يشتغل بالبيع والتجارة أثناء إحرامه أو أن ذلك من الجدال الذي ينبغي أن يتجنبه الحاج؟</w:t>
      </w:r>
    </w:p>
    <w:p w:rsidR="002028C4" w:rsidRPr="00E11ACA" w:rsidRDefault="00316C12" w:rsidP="00E11AC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11AC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028C4" w:rsidRPr="00E11AC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028C4">
        <w:rPr>
          <w:sz w:val="36"/>
          <w:szCs w:val="36"/>
          <w:rtl/>
        </w:rPr>
        <w:t xml:space="preserve"> 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لا مانع أن يشتغل الحاج بالتجارة بالبيع والشراء أثناء الإحرام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ولا يدخل ذلك في الجدال إلا إذا زاد الكلام وتطو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ر بين البائع والمشتري ودخلت فيه الأيمان وما أشبهها من الكلام الذي لا يُحتاج إليه في العقد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والله 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جل وعلا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يقول: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11A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E11A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لَيْسَ عَلَيْكُمْ جُنَاحٌ أَن تَبْتَغُواْ فَضْلاً مِّن رَّبِّكُمْ</w:t>
      </w:r>
      <w:r w:rsidRPr="00E11AC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E11A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البقرة: ١٩٨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فالمراد بالفضل هنا التجارة في الحج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وترجم البخاري بهذا 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رحمه الله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 xml:space="preserve">-، </w:t>
      </w:r>
      <w:r w:rsidRPr="00E11ACA">
        <w:rPr>
          <w:rFonts w:ascii="Simplified Arabic" w:hAnsi="Simplified Arabic" w:cs="Simplified Arabic"/>
          <w:sz w:val="28"/>
          <w:szCs w:val="28"/>
          <w:rtl/>
        </w:rPr>
        <w:t>ولكن الذي ق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E11ACA">
        <w:rPr>
          <w:rFonts w:ascii="Simplified Arabic" w:hAnsi="Simplified Arabic" w:cs="Simplified Arabic"/>
          <w:sz w:val="28"/>
          <w:szCs w:val="28"/>
          <w:rtl/>
        </w:rPr>
        <w:t>د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E11ACA">
        <w:rPr>
          <w:rFonts w:ascii="Simplified Arabic" w:hAnsi="Simplified Arabic" w:cs="Simplified Arabic"/>
          <w:sz w:val="28"/>
          <w:szCs w:val="28"/>
          <w:rtl/>
        </w:rPr>
        <w:t xml:space="preserve">م 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لهذه العبادة العظيمة التي رُت</w:t>
      </w:r>
      <w:r w:rsidR="005F4551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بت</w:t>
      </w:r>
      <w:r w:rsidR="005F4551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عليها الأجور العظيمة عليه أن يتفر</w:t>
      </w:r>
      <w:r w:rsidR="005F455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غ لهذا العمل الذي هو بصدده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ويسعى جاهدًا أن يكون حجه مبرورًا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ليرجع من ذنوبه كيوم ولدته أمه.</w:t>
      </w:r>
    </w:p>
    <w:p w:rsidR="002028C4" w:rsidRPr="00E11ACA" w:rsidRDefault="00316C12" w:rsidP="00376AF3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11ACA">
        <w:rPr>
          <w:rFonts w:ascii="Simplified Arabic" w:hAnsi="Simplified Arabic" w:cs="Simplified Arabic" w:hint="cs"/>
          <w:sz w:val="28"/>
          <w:szCs w:val="28"/>
          <w:rtl/>
        </w:rPr>
        <w:t xml:space="preserve">والذي يشتغل بالتجارة 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عليه بالصدق والنصح وبيان العيب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ليبارَك له في بيعه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وإذا خالف ذلك أثِم وم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حقت</w:t>
      </w:r>
      <w:r w:rsidR="005F4551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بركة بيعه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والذي يشتغل بها في الحج من باب أولى،</w:t>
      </w:r>
      <w:r w:rsidR="00BF4659" w:rsidRPr="00E11A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فعليه أن يصدق ويبيّ</w:t>
      </w:r>
      <w:r w:rsidR="005F455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ن وينصح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لأن بيعة الصحابة على النصح لكل مسلم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وقصة جرير بن عبد الله البجلي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11ACA">
        <w:rPr>
          <w:rFonts w:ascii="Simplified Arabic" w:hAnsi="Simplified Arabic" w:cs="Simplified Arabic"/>
          <w:sz w:val="28"/>
          <w:szCs w:val="28"/>
          <w:rtl/>
        </w:rPr>
        <w:t>–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مع صاحب الفرس واضحة في تطبيق مقتضى هذه البيعة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، حيث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طلب من صاحب الفرس أن يبيعه عليه فقال</w:t>
      </w:r>
      <w:r w:rsidRPr="00E11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بثلاثمائة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فقال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اشتريت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ثم قال له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فرسك يستحق أكثر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أربعمائة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قال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اشتريت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ثم قال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فرسك يستحق أكثر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 xml:space="preserve"> فمازال على </w:t>
      </w:r>
      <w:r w:rsidR="00BF4659" w:rsidRPr="00E11ACA">
        <w:rPr>
          <w:rFonts w:ascii="Simplified Arabic" w:hAnsi="Simplified Arabic" w:cs="Simplified Arabic"/>
          <w:sz w:val="28"/>
          <w:szCs w:val="28"/>
          <w:rtl/>
        </w:rPr>
        <w:t>هذا إلى أن أوصله إلى الثمانمائة</w:t>
      </w:r>
      <w:r w:rsidR="00376AF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6AF3" w:rsidRPr="00376AF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[يُنظر: المعجم الكبير للطبراني: </w:t>
      </w:r>
      <w:r w:rsidR="00376AF3" w:rsidRPr="00376AF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2395</w:t>
      </w:r>
      <w:r w:rsidR="00376AF3" w:rsidRPr="00376AF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028C4" w:rsidRPr="00E11ACA">
        <w:rPr>
          <w:rFonts w:ascii="Simplified Arabic" w:hAnsi="Simplified Arabic" w:cs="Simplified Arabic"/>
          <w:sz w:val="28"/>
          <w:szCs w:val="28"/>
          <w:rtl/>
        </w:rPr>
        <w:t>ولا شك أن هذا من النصح له.</w:t>
      </w:r>
    </w:p>
    <w:p w:rsidR="00BF4659" w:rsidRPr="00E11ACA" w:rsidRDefault="00BF4659" w:rsidP="00E11AC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2028C4" w:rsidRPr="00E11ACA" w:rsidRDefault="002028C4" w:rsidP="00E11AC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11ACA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BF4659" w:rsidRPr="00E11A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11ACA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الخمسون بعد المائة 18/9/1434ه</w:t>
      </w:r>
    </w:p>
    <w:p w:rsidR="009B6962" w:rsidRPr="00E11ACA" w:rsidRDefault="009B6962" w:rsidP="00E11ACA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9B6962" w:rsidRPr="00E11ACA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7737807-8ED4-4AB2-A6A1-2B52F99EAB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F57F71F-EE4B-4AF2-8376-65FBA091AB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CADFD83-62D9-4FFF-8646-CC546A98104D}"/>
    <w:embedBold r:id="rId4" w:fontKey="{312B7E49-EFCE-49BE-B9B2-C2A3151586B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1460C54-4C8F-4F80-958B-058990579ECD}"/>
    <w:embedBold r:id="rId6" w:fontKey="{D77A5964-E10C-4D39-9C55-D9F7B5F8A3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0284112-1744-45C3-888B-939D8CB5186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D77C8EC6-8A51-4E8B-8DD4-45012F46D183}"/>
    <w:embedBold r:id="rId9" w:fontKey="{8C266B6C-87E2-4341-9DB3-F93B835E256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42902E38-9467-46D3-B6E7-70163F024A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976"/>
    <w:rsid w:val="001B58E1"/>
    <w:rsid w:val="002028C4"/>
    <w:rsid w:val="00316C12"/>
    <w:rsid w:val="0033240F"/>
    <w:rsid w:val="00376AF3"/>
    <w:rsid w:val="005F4551"/>
    <w:rsid w:val="007844B8"/>
    <w:rsid w:val="008660A7"/>
    <w:rsid w:val="009B6962"/>
    <w:rsid w:val="00A87B05"/>
    <w:rsid w:val="00A90EED"/>
    <w:rsid w:val="00BF4659"/>
    <w:rsid w:val="00E11ACA"/>
    <w:rsid w:val="00EC7A42"/>
    <w:rsid w:val="00F9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569D5B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028C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BF4659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BF4659"/>
  </w:style>
  <w:style w:type="character" w:customStyle="1" w:styleId="Char">
    <w:name w:val="نص تعليق Char"/>
    <w:basedOn w:val="a0"/>
    <w:link w:val="a4"/>
    <w:uiPriority w:val="99"/>
    <w:semiHidden/>
    <w:rsid w:val="00BF4659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BF4659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BF4659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BF465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F4659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1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2018-12-12T11:22:00Z</dcterms:created>
  <dcterms:modified xsi:type="dcterms:W3CDTF">2020-02-24T19:09:00Z</dcterms:modified>
</cp:coreProperties>
</file>