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1A94" w:rsidRPr="00771A94" w:rsidRDefault="00771A94" w:rsidP="00771A94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771A94">
        <w:rPr>
          <w:rFonts w:ascii="Simplified Arabic" w:hAnsi="Simplified Arabic" w:hint="cs"/>
          <w:color w:val="0000FF"/>
          <w:sz w:val="28"/>
          <w:szCs w:val="28"/>
          <w:rtl/>
        </w:rPr>
        <w:t>الهدي والأضحية والعقيقة</w:t>
      </w:r>
    </w:p>
    <w:p w:rsidR="00771A94" w:rsidRPr="00771A94" w:rsidRDefault="00771A94" w:rsidP="00771A94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771A94">
        <w:rPr>
          <w:rFonts w:ascii="Simplified Arabic" w:hAnsi="Simplified Arabic" w:hint="cs"/>
          <w:color w:val="0000FF"/>
          <w:sz w:val="28"/>
          <w:szCs w:val="28"/>
          <w:rtl/>
        </w:rPr>
        <w:t xml:space="preserve">ما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يجزئ </w:t>
      </w:r>
      <w:r w:rsidRPr="00771A94">
        <w:rPr>
          <w:rFonts w:ascii="Simplified Arabic" w:hAnsi="Simplified Arabic" w:hint="cs"/>
          <w:color w:val="0000FF"/>
          <w:sz w:val="28"/>
          <w:szCs w:val="28"/>
          <w:rtl/>
        </w:rPr>
        <w:t>في الهدي</w:t>
      </w:r>
    </w:p>
    <w:p w:rsidR="00771A94" w:rsidRPr="00771A94" w:rsidRDefault="00771A94" w:rsidP="00771A94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</w:p>
    <w:p w:rsidR="00C3429E" w:rsidRPr="00771A94" w:rsidRDefault="00771A94" w:rsidP="00771A9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771A9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C3429E" w:rsidRPr="00771A9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3429E" w:rsidRPr="00771A9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بأي شيء نهدي؟ </w:t>
      </w:r>
    </w:p>
    <w:p w:rsidR="00771A94" w:rsidRPr="00771A94" w:rsidRDefault="00771A94" w:rsidP="00DC4D7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71A9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C3429E" w:rsidRPr="00771A9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3429E">
        <w:rPr>
          <w:rFonts w:hint="cs"/>
          <w:b/>
          <w:sz w:val="32"/>
          <w:szCs w:val="36"/>
          <w:rtl/>
        </w:rPr>
        <w:t xml:space="preserve"> </w:t>
      </w:r>
      <w:r w:rsidR="00C3429E" w:rsidRPr="00771A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الهدي ومثله الأضحية والعقيقة لا يكون إلا من بهيمة الأنعام</w:t>
      </w:r>
      <w:r w:rsidRPr="00771A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C3429E" w:rsidRPr="00771A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الإبل</w:t>
      </w:r>
      <w:r w:rsidRPr="00771A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3429E" w:rsidRPr="00771A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والبقر</w:t>
      </w:r>
      <w:r w:rsidRPr="00771A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3429E" w:rsidRPr="00771A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والغنم</w:t>
      </w:r>
      <w:r w:rsidRPr="00771A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3429E" w:rsidRPr="00771A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يجزئ بغيرها.</w:t>
      </w:r>
      <w:bookmarkStart w:id="0" w:name="_GoBack"/>
      <w:bookmarkEnd w:id="0"/>
    </w:p>
    <w:p w:rsidR="00370B1C" w:rsidRPr="00771A94" w:rsidRDefault="00C3429E" w:rsidP="00771A9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771A9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771A94" w:rsidRPr="00771A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71A9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771A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الحادية و</w:t>
      </w:r>
      <w:r w:rsidRPr="00771A9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الخمسون بعد المائة </w:t>
      </w:r>
      <w:r w:rsidRPr="00771A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25</w:t>
      </w:r>
      <w:r w:rsidRPr="00771A9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/9/1434ه</w:t>
      </w:r>
    </w:p>
    <w:sectPr w:rsidR="00370B1C" w:rsidRPr="00771A94" w:rsidSect="007844B8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E21C889-DFC4-4733-A4B4-43576DFACFE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94CFF5BA-9263-4D1B-93DC-DF00B98932F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743630F-CBF1-41E1-B426-575F3DCB2572}"/>
    <w:embedBold r:id="rId4" w:fontKey="{85A67F9F-2B0F-48E1-BF67-3D63A3915F9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AE524962-9C53-4D35-82A7-EA1EE2451517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BC441B40-CFB1-4D7C-809B-197DBC4D7B8A}"/>
    <w:embedBold r:id="rId7" w:fontKey="{DB98AF05-2A67-4E92-B06E-9CDF444E988C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7C8DE380-6281-4CB6-B722-A5047E4EFA4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731"/>
    <w:rsid w:val="0006372D"/>
    <w:rsid w:val="00370B1C"/>
    <w:rsid w:val="00771A94"/>
    <w:rsid w:val="007844B8"/>
    <w:rsid w:val="00C3429E"/>
    <w:rsid w:val="00DC4D7F"/>
    <w:rsid w:val="00E02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6A113D"/>
  <w15:docId w15:val="{7F9644A0-205C-4CF9-BF2C-40A541C89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429E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771A94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771A94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37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EU-HOME</cp:lastModifiedBy>
  <cp:revision>6</cp:revision>
  <dcterms:created xsi:type="dcterms:W3CDTF">2013-11-27T19:54:00Z</dcterms:created>
  <dcterms:modified xsi:type="dcterms:W3CDTF">2019-07-30T16:59:00Z</dcterms:modified>
</cp:coreProperties>
</file>