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6AB5" w:rsidRPr="00776AB5" w:rsidRDefault="008B06B7" w:rsidP="00776A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B06B7">
        <w:rPr>
          <w:rFonts w:ascii="Simplified Arabic" w:hAnsi="Simplified Arabic"/>
          <w:color w:val="0000FF"/>
          <w:sz w:val="28"/>
          <w:szCs w:val="28"/>
          <w:rtl/>
        </w:rPr>
        <w:t>أيام التشريق</w:t>
      </w:r>
      <w:bookmarkStart w:id="0" w:name="_GoBack"/>
      <w:bookmarkEnd w:id="0"/>
    </w:p>
    <w:p w:rsidR="00776AB5" w:rsidRPr="00776AB5" w:rsidRDefault="00A94149" w:rsidP="00A9414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دلالة</w:t>
      </w:r>
      <w:r w:rsidR="00776AB5" w:rsidRPr="00776AB5">
        <w:rPr>
          <w:rFonts w:ascii="Simplified Arabic" w:hAnsi="Simplified Arabic" w:hint="cs"/>
          <w:color w:val="0000FF"/>
          <w:sz w:val="28"/>
          <w:szCs w:val="28"/>
          <w:rtl/>
        </w:rPr>
        <w:t xml:space="preserve"> قوله تعالى: {لمن اتقى} </w:t>
      </w:r>
      <w:r w:rsidR="00776AB5">
        <w:rPr>
          <w:rFonts w:ascii="Simplified Arabic" w:hAnsi="Simplified Arabic" w:hint="cs"/>
          <w:color w:val="0000FF"/>
          <w:sz w:val="28"/>
          <w:szCs w:val="28"/>
          <w:rtl/>
        </w:rPr>
        <w:t>على</w:t>
      </w:r>
      <w:r w:rsidR="00776AB5" w:rsidRPr="00776AB5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التفضيل بين التعجل والتأخر</w:t>
      </w:r>
    </w:p>
    <w:p w:rsidR="00776AB5" w:rsidRPr="00776AB5" w:rsidRDefault="00776AB5" w:rsidP="00776AB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716B0" w:rsidRPr="00776AB5" w:rsidRDefault="00776AB5" w:rsidP="00776AB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776A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716B0" w:rsidRPr="00776AB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716B0" w:rsidRPr="00776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قوله تعالى:</w:t>
      </w:r>
      <w:r w:rsidRPr="00776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{</w:t>
      </w:r>
      <w:r w:rsidRPr="00776AB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وَاذْكُرُواْ اللَّهَ فِي</w:t>
      </w:r>
      <w:r w:rsidRPr="00776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776AB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أَيَّامٍ مَّعْدُودَاتٍ فَمَن تَعَجَّلَ فِي يَوْمَيْنِ فَلاَ إِثْمَ عَلَيْهِ وَمَن تَأَخَّرَ فَلا إِثْمَ عَلَيْهِ لِمَنِ اتَّقَى</w:t>
      </w:r>
      <w:r w:rsidRPr="00776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}، </w:t>
      </w:r>
      <w:r w:rsidR="004716B0" w:rsidRPr="00776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قوله</w:t>
      </w:r>
      <w:r w:rsidRPr="00776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 {</w:t>
      </w:r>
      <w:r w:rsidRPr="00776AB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لِمَنِ اتَّقَى</w:t>
      </w:r>
      <w:r w:rsidRPr="00776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4716B0" w:rsidRPr="00776AB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هنا هل فيها دلالة على أفضلية أو أولوية للحاج؟</w:t>
      </w:r>
    </w:p>
    <w:p w:rsidR="004716B0" w:rsidRPr="00776AB5" w:rsidRDefault="00776AB5" w:rsidP="00A9414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4716B0">
        <w:rPr>
          <w:sz w:val="36"/>
          <w:szCs w:val="36"/>
          <w:rtl/>
        </w:rPr>
        <w:t xml:space="preserve"> 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القيد في قوله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تعالى: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76AB5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776AB5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لِمَنِ اتَّقَى</w:t>
      </w:r>
      <w:r w:rsidRPr="00776AB5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البقرة: ٢٠٣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 </w:t>
      </w:r>
      <w:r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يعود إلى الجملتين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وهو م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في الأولى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هو موجود في الثانية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والقيد والوصف والاستثناء إذا تعقب جمل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فالأصل أنه يعود إليها ما لم يمنع منه مانع من دليل خارجي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776AB5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776AB5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فَمَن تَعَجَّلَ فِي يَوْمَيْنِ فَلاَ إِثْمَ</w:t>
      </w:r>
      <w:r w:rsidRPr="00776AB5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شريطة أن يتقي الله 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بمعنى أنه يرتفع عنه</w:t>
      </w:r>
      <w:r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الإثم إذا حج متقيًا ربه في حجه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إذا تأخر يرتفع عنه الإثم إذا حج متقيًا ربه في حجه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توفر هذا الوصف أو هذا القيد لمن حج ارتفع عنه الإثم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سواء تعجّ</w:t>
      </w:r>
      <w:r w:rsidR="00A941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 في يومين أو تأخ</w:t>
      </w:r>
      <w:r w:rsidR="00A941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لا بد من تحقق التقوى لرفع الإثم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ويكون معنى الآية بمعنى الحديث الصحيح </w:t>
      </w:r>
      <w:r w:rsidR="00FD1C8B" w:rsidRPr="00FD1C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«من حج لله فلم يرفث، ولم يفسق، رجع كيوم ولدته أمه»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76AB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</w:t>
      </w:r>
      <w:r w:rsidR="00FD1C8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Pr="00776AB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: </w:t>
      </w:r>
      <w:r w:rsidR="00FD1C8B" w:rsidRPr="00FD1C8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1521</w:t>
      </w:r>
      <w:r w:rsidRPr="00776AB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فالحاج إذا اتقى الله 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 مقتضيات التقوى ألا يرفث ولا يفسق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وحينئذٍ يرتفع عنه إثمه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فيعود ويرجع من حجه كيوم ولدته أمه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ذنب عليه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معناها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وليس في الآية ما يدل على فضل التأخر على التعجل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كما قلنا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أن التقوى مطلوبة لمن تأخ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هي مطلوبة أيضًا لمن تعج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وتفضيل التأخر لليوم الثالث إنما يؤخذ من فعله -عليه الصلاة والسلام-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لم يتعجل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تأخر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كان الله ليختار لنبيه إلا الأفضل.</w:t>
      </w:r>
    </w:p>
    <w:p w:rsidR="004716B0" w:rsidRPr="00776AB5" w:rsidRDefault="00776AB5" w:rsidP="00A94149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التقوى خلاصتها فعل الأوامر واجتناب النواهي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فمن اجتنب ما نهى الله عنه وائتمر وفعل ما أُمر به هذا هو التقي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والتقوى هي من الآثار المترتبة على العبادات إذا أُدِّيت على مراد الله ومراد رسوله -عليه الصلاة والسلام-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فالصلاة إذا صلى المسلم كما جاء عن النبي -عليه الصلاة والسلام- من امتثال لقوله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716B0" w:rsidRPr="00776AB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«صلوا كما رأيتموني أصلي»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76AB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776AB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631</w:t>
      </w:r>
      <w:r w:rsidRPr="00776AB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النتيجة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76AB5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776AB5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 الصَّلاةَ تَنْهَى عَنِ الْفَحْشَاء وَالْمُنكَرِ</w:t>
      </w:r>
      <w:r w:rsidRPr="00776AB5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العنكبوت: ٤٥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وما أ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تي كثير من المسلمين ممن يصلي من الوقوع 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الفحشاء والمنكر إلا لإخلاله بالاقتداء والائتساء بالنبي -عليه الصلاة والسلام-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وبقدر هذا الخلل يكون ارتكابه للمخالفات من الفواحش والمنكرات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وقل مثل هذا في الصيام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76AB5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776AB5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يَا أَيُّهَا الَّذِينَ آمَنُواْ كُتِبَ عَلَيْكُمُ الصِّيَامُ كَمَا كُتِبَ عَلَى الَّذِينَ مِن قَبْلِكُمْ لَعَلَّكُمْ تَتَّقُونَ</w:t>
      </w:r>
      <w:r w:rsidRPr="00776AB5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البقرة: ١٨٣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فإذا أُدِّي الصيام على ما جاء عنه -عليه الصلاة والسلام- وصان المسلم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صيامه عما يخدشه فإنه حينئذٍ يقوده إلى التقوى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ويورث في قلبه تقوى الله 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وخشيته</w:t>
      </w:r>
      <w:r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716B0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وقل مثل هذا في العبادات كلها</w:t>
      </w:r>
      <w:r w:rsidR="00A941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94149"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والله أعلم</w:t>
      </w:r>
      <w:r w:rsidR="00A941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776AB5" w:rsidRPr="00776AB5" w:rsidRDefault="00776AB5" w:rsidP="00776AB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4716B0" w:rsidRPr="00776AB5" w:rsidRDefault="004716B0" w:rsidP="00776AB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76AB5" w:rsidRPr="00776AB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76AB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الحادية والخمسون بعد المائة 25/9/1434ه</w:t>
      </w:r>
    </w:p>
    <w:p w:rsidR="002C76EA" w:rsidRPr="00776AB5" w:rsidRDefault="002C76EA" w:rsidP="00776AB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C76EA" w:rsidRPr="00776AB5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527D384-067A-448C-AA3C-008D3121D8DA}"/>
    <w:embedBold r:id="rId2" w:fontKey="{F3042E6F-7B9F-4FE7-9BD0-DBFDC5E9C1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510DD47-4B0C-46F7-B40D-F4FC2C40BF7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E2049367-0D05-406C-A0A2-9FAF9C2B3142}"/>
    <w:embedBold r:id="rId5" w:fontKey="{801B27A4-E229-45D7-B5A5-BF8925E3C9E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FCA82B9-27D5-4FC9-8231-26DF8BF3A8D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CCCBB58B-17CD-4208-BD03-08A8CB092113}"/>
    <w:embedBold r:id="rId8" w:fontKey="{690CCA67-04E9-4E2F-8A6C-F2A23B16A61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30D68F5C-07D3-4BA2-8607-3CDF130DD7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708C"/>
    <w:rsid w:val="002C76EA"/>
    <w:rsid w:val="004716B0"/>
    <w:rsid w:val="0049784E"/>
    <w:rsid w:val="0055143F"/>
    <w:rsid w:val="00770390"/>
    <w:rsid w:val="00776AB5"/>
    <w:rsid w:val="007844B8"/>
    <w:rsid w:val="00825A52"/>
    <w:rsid w:val="008B06B7"/>
    <w:rsid w:val="00A94149"/>
    <w:rsid w:val="00B5708C"/>
    <w:rsid w:val="00FB5F83"/>
    <w:rsid w:val="00FD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43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76AB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76AB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9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2018-10-24T11:40:00Z</dcterms:created>
  <dcterms:modified xsi:type="dcterms:W3CDTF">2019-07-23T09:17:00Z</dcterms:modified>
</cp:coreProperties>
</file>