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9E348" w14:textId="4B6C5FC2" w:rsidR="0065285B" w:rsidRPr="005E7BD5" w:rsidRDefault="00D459C5" w:rsidP="005E7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البدع</w:t>
      </w:r>
      <w:bookmarkStart w:id="0" w:name="_GoBack"/>
      <w:bookmarkEnd w:id="0"/>
    </w:p>
    <w:p w14:paraId="0EF1106F" w14:textId="77777777" w:rsidR="0065285B" w:rsidRPr="005E7BD5" w:rsidRDefault="0065285B" w:rsidP="005E7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7BD5">
        <w:rPr>
          <w:rFonts w:ascii="Simplified Arabic" w:hAnsi="Simplified Arabic" w:hint="cs"/>
          <w:color w:val="0000FF"/>
          <w:sz w:val="28"/>
          <w:szCs w:val="28"/>
          <w:rtl/>
        </w:rPr>
        <w:t>ضابط البدعة، وأفضل كتاب تحدث عنها</w:t>
      </w:r>
    </w:p>
    <w:p w14:paraId="7489AF81" w14:textId="77777777" w:rsidR="0065285B" w:rsidRPr="005E7BD5" w:rsidRDefault="0065285B" w:rsidP="005E7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11ECDFD" w14:textId="77777777" w:rsidR="00E65E6A" w:rsidRPr="005E7BD5" w:rsidRDefault="008879F9" w:rsidP="006528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5E6A" w:rsidRPr="005E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5E6A" w:rsidRPr="005E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ضابط البدعة</w:t>
      </w:r>
      <w:r w:rsidRPr="005E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65E6A" w:rsidRPr="005E7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أفضل كتاب تنصحون به في هذا الباب؟</w:t>
      </w:r>
    </w:p>
    <w:p w14:paraId="75D152ED" w14:textId="77777777" w:rsidR="008879F9" w:rsidRPr="005E7BD5" w:rsidRDefault="008879F9" w:rsidP="005E7BD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5E6A" w:rsidRPr="005E7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5E6A">
        <w:rPr>
          <w:rFonts w:hint="cs"/>
          <w:sz w:val="36"/>
          <w:szCs w:val="36"/>
          <w:rtl/>
        </w:rPr>
        <w:t xml:space="preserve"> 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البدعة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عُمل في الأصل على غير مثال سابق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هذا في لغة العرب، 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الشرع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عُمل مما ي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تدين به لله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أن ي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سبق له شرعي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من كتاب ولا سنة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لم يدل عليه دليل من كتاب ولا سنة</w:t>
      </w:r>
      <w:r w:rsidR="00690A71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تعبد به لله وي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رجى فيه ثواب الله</w:t>
      </w:r>
      <w:r w:rsidR="00690A71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بدعة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والبدع كلها ضلالة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وكلها محرمة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فيها ما ي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ُمدح، و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الرسول -عليه الصلاة والسلام- يقول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5E6A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«كل بدعة ضلالة»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5E7BD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867</w:t>
      </w:r>
      <w:r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A673D23" w14:textId="77777777" w:rsidR="009E0815" w:rsidRPr="005E7BD5" w:rsidRDefault="00E65E6A" w:rsidP="005E7BD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قس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بعض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البدع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محمودة ومذمومة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قس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مها على الأحكام الخمسة التكليفية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قالوا: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بدع واجبة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وبدع مستحبة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وبدع مباحة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بدع مكروهة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بدع محرمة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التقسيم تقسيم مخترع لم يدل عليه دليل لا من كتاب الله ولا من سنة نبيه -عليه الصلاة والسلام-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690A71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ستدل من ي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قس</w:t>
      </w:r>
      <w:r w:rsidR="008879F9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البدع إلى محمودة و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مذمومة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التقسيم الخماسي بقول عمر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F6185"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خرج والناس يصلون صلاة التراويح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F6185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</w:t>
      </w:r>
      <w:r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البدعة هذه</w:t>
      </w:r>
      <w:r w:rsidR="007F6185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F6185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7F6185" w:rsidRPr="005E7BD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2010</w:t>
      </w:r>
      <w:r w:rsidR="007F6185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بعضهم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المراد البدعة اللغوية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بصحيح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ع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ملت على مثال سابق من فعله -عليه الصلاة والسلام-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حيث فعلها في رمضان جماعة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فلها مثال سابق وليست ببدعة شرعية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لها أصل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الشرع من فعله -عليه الصلاة والسلام-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 -عليه الصلاة والسلام- تركها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لئلا</w:t>
      </w:r>
      <w:proofErr w:type="spellEnd"/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تُفرض على الأمة فيشق عليهم فعلها</w:t>
      </w:r>
      <w:r w:rsidR="007F618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 ف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مشروعيت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باقية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ولما أُم</w:t>
      </w:r>
      <w:r w:rsidR="00690A71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المحظور الذي خشيه النبي -عليه الصلاة والسلام- وهو فرضيتها أعادها عمر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E0815"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عنه-.</w:t>
      </w:r>
    </w:p>
    <w:p w14:paraId="65A16F68" w14:textId="4870D456" w:rsidR="00E65E6A" w:rsidRPr="005E7BD5" w:rsidRDefault="004476CE" w:rsidP="005E7BD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وقول عمر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E0815"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عنه-: </w:t>
      </w:r>
      <w:r w:rsidR="009E0815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 البدعة هذه"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باب المشاكلة والمجانسة في التعبير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ولا تُ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طلق 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المعنى اللغوي ولا 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الشرعي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ع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ملت على مثال س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منه -عليه الصلاة والسلام-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ينطبق عليها تعريف البدعة اللغوية ولا الشرعية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وإنما هو من باب المشاكلة، وهي 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المجانسة في التعبير</w:t>
      </w:r>
      <w:r w:rsidR="009E081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قائلًا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FA38D3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38D3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ابتدعت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يا عمر</w:t>
      </w:r>
      <w:r w:rsidR="00FA38D3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="00FA38D3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38D3" w:rsidRPr="00447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</w:t>
      </w:r>
      <w:r w:rsidR="00E65E6A" w:rsidRPr="00447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البدعة هذه</w:t>
      </w:r>
      <w:r w:rsidR="00FA38D3" w:rsidRPr="00447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="00FA38D3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5E6A"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F1901"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="00E65E6A"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مجانسة السؤال للجواب أو إثارة الخبر </w:t>
      </w:r>
      <w:r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5E6A"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مثير الخبر</w:t>
      </w:r>
      <w:r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5E6A"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E65E6A"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ابتدعت يا عمر</w:t>
      </w:r>
      <w:r w:rsidRPr="00DF19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يقولون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المشاكلة: (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سواء كانت حقيقية أ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تقديرية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سواء و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 يقول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افت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 من يقول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فأجيب عليه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حصل من عمر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فهي 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مشاكلة ومجانسة في التعبير كقوله </w:t>
      </w:r>
      <w:r w:rsidR="00690A71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690A71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5E6A" w:rsidRPr="005E7BD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E65E6A" w:rsidRPr="005E7BD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وَجَزَاءُ سَيِّئَةٍ </w:t>
      </w:r>
      <w:proofErr w:type="spellStart"/>
      <w:r w:rsidR="00E65E6A" w:rsidRPr="005E7BD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سَيِّئَةٌ</w:t>
      </w:r>
      <w:proofErr w:type="spellEnd"/>
      <w:r w:rsidR="00E65E6A" w:rsidRPr="005E7BD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مِّثْلُهَا</w:t>
      </w:r>
      <w:r w:rsidR="00E65E6A" w:rsidRPr="005E7BD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E65E6A"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[الشورى:</w:t>
      </w:r>
      <w:r w:rsid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5E6A"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40]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معاقبة الجاني ليست بسيئة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باب المشاكلة والمجانسة في التعبير س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65E6A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 سيئة.</w:t>
      </w:r>
    </w:p>
    <w:tbl>
      <w:tblPr>
        <w:bidiVisual/>
        <w:tblW w:w="8303" w:type="dxa"/>
        <w:jc w:val="center"/>
        <w:tblLayout w:type="fixed"/>
        <w:tblLook w:val="0000" w:firstRow="0" w:lastRow="0" w:firstColumn="0" w:lastColumn="0" w:noHBand="0" w:noVBand="0"/>
      </w:tblPr>
      <w:tblGrid>
        <w:gridCol w:w="3447"/>
        <w:gridCol w:w="647"/>
        <w:gridCol w:w="4209"/>
      </w:tblGrid>
      <w:tr w:rsidR="00E65E6A" w:rsidRPr="005E7BD5" w14:paraId="1EEFE379" w14:textId="77777777" w:rsidTr="00E4388C">
        <w:trPr>
          <w:trHeight w:hRule="exact" w:val="972"/>
          <w:jc w:val="center"/>
        </w:trPr>
        <w:tc>
          <w:tcPr>
            <w:tcW w:w="3447" w:type="dxa"/>
            <w:shd w:val="clear" w:color="auto" w:fill="auto"/>
          </w:tcPr>
          <w:p w14:paraId="7D3BE72F" w14:textId="176A380D" w:rsidR="00E65E6A" w:rsidRPr="005E7BD5" w:rsidRDefault="00E65E6A" w:rsidP="005E7BD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lastRenderedPageBreak/>
              <w:t>قالوا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:</w:t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اقترح شيئًا ن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ج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د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لك</w:t>
            </w:r>
            <w:r w:rsidR="00E4388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طبخ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َهُ</w: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647" w:type="dxa"/>
          </w:tcPr>
          <w:p w14:paraId="7E20E052" w14:textId="77777777" w:rsidR="00E65E6A" w:rsidRPr="005E7BD5" w:rsidRDefault="00E65E6A" w:rsidP="005E7BD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4209" w:type="dxa"/>
            <w:shd w:val="clear" w:color="auto" w:fill="auto"/>
          </w:tcPr>
          <w:p w14:paraId="4E4A9982" w14:textId="77777777" w:rsidR="00E65E6A" w:rsidRPr="005E7BD5" w:rsidRDefault="00512343" w:rsidP="005E7BD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="00E65E6A"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="00E65E6A"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العامة:قالوا اقترح شيئا نجد لك طبخا *قلت اطبخوا لي جبة وقميصا </w:instrText>
            </w:r>
            <w:r w:rsidR="00E65E6A"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="00E65E6A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قلت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ُ:</w:t>
            </w:r>
            <w:r w:rsidR="00E65E6A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اطبخوا لي ج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="00E65E6A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ب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="00E65E6A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ة</w:t>
            </w:r>
            <w:r w:rsidR="00B43F05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="00E65E6A"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وقميصا</w:t>
            </w:r>
            <w:r w:rsidR="00E65E6A"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73F66B3A" w14:textId="3363C9B5" w:rsidR="00E65E6A" w:rsidRPr="005E7BD5" w:rsidRDefault="00E65E6A" w:rsidP="005E7BD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مشاكلة في التعبير ولا تضر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قول من يقول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نها بدعة لغوية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 شيخ الإسلام رحمه الله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فعرفنا أن البدعة اللغوية ما ع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 على غير مثال سابق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والتراويح عُملت على مثال سبق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كونها بدعة شرعية فلا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فعلها ليلتين أو ثلاث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جماعة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رمضان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90A71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لها أصل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الشرع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 ت</w:t>
      </w:r>
      <w:r w:rsidR="00E438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E438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كها لا نسخًا لها ولا رغبة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عنها وإنما خشية أن تفرض على الأمة.</w:t>
      </w:r>
    </w:p>
    <w:p w14:paraId="4F7C7AD8" w14:textId="163DF049" w:rsidR="00E65E6A" w:rsidRPr="005E7BD5" w:rsidRDefault="00E65E6A" w:rsidP="005E7BD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وأفضل كتاب ي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نصح به في هذا الباب كتاب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الاعتصام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 الشاطبي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-، وقد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طبعات كثيرة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الطبعات الأولى 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المصرية القديمة، وهي ممتازة، وهي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أنا أراجعها وأقرأ فيها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وطُبع محققًا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السنوات الأخيرة</w:t>
      </w:r>
      <w:r w:rsidR="00B43F05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معوّ</w:t>
      </w:r>
      <w:r w:rsidR="00E438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 على الطبعة القديمة.</w:t>
      </w:r>
    </w:p>
    <w:p w14:paraId="75818429" w14:textId="77777777" w:rsidR="0065285B" w:rsidRPr="005E7BD5" w:rsidRDefault="0065285B" w:rsidP="005E7BD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4B814FB" w14:textId="77777777" w:rsidR="00E65E6A" w:rsidRPr="005E7BD5" w:rsidRDefault="00E65E6A" w:rsidP="005E7BD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5285B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5E7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25098CDE" w14:textId="77777777" w:rsidR="00E67D5A" w:rsidRPr="005E7BD5" w:rsidRDefault="00E67D5A" w:rsidP="005E7BD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E7BD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11C1B5-7125-4006-8A20-954A40373A64}"/>
    <w:embedBold r:id="rId2" w:fontKey="{EB9B3B75-B576-4D54-832E-8CB6CA9137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14DB61-1129-45AA-AF85-9FEE79A449D3}"/>
    <w:embedBold r:id="rId4" w:fontKey="{41F07B50-BF8A-447D-9D58-D1FD75D4AC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693FF06-DB07-41ED-A1A9-11827611801C}"/>
    <w:embedBold r:id="rId6" w:fontKey="{90464DB0-3DAE-41CB-AD8F-ADECD4206C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4A66658-DEC0-4D62-B030-674CE3E7F26B}"/>
    <w:embedBold r:id="rId8" w:fontKey="{C8D67912-5F15-4B83-B904-01150DAAB0BB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BA848967-8541-4F13-AE31-A141BB9F4B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EE12CAB-A52E-4757-8D47-7D319A3D87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7AB177B-929C-4298-ABD1-4A6210F5B1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5F34422C-2806-439C-9139-BE44BEE0E4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E6A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624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6FD3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6CE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343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BD5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17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5B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A71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185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9F9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815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3F05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11B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88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9C5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01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388C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3EE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5E6A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38D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3DA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056C26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E6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E65E6A"/>
    <w:pPr>
      <w:jc w:val="lowKashida"/>
    </w:pPr>
    <w:rPr>
      <w:rFonts w:eastAsia="Times New Roman"/>
      <w:noProof w:val="0"/>
      <w:sz w:val="24"/>
      <w:szCs w:val="34"/>
    </w:rPr>
  </w:style>
  <w:style w:type="character" w:customStyle="1" w:styleId="-">
    <w:name w:val="عثماني-ق"/>
    <w:rsid w:val="00E65E6A"/>
    <w:rPr>
      <w:rFonts w:cs="OthmaniQ"/>
      <w:dstrike w:val="0"/>
      <w:spacing w:val="0"/>
      <w:position w:val="0"/>
      <w:szCs w:val="32"/>
      <w:vertAlign w:val="baseline"/>
    </w:rPr>
  </w:style>
  <w:style w:type="character" w:styleId="a5">
    <w:name w:val="annotation reference"/>
    <w:basedOn w:val="a0"/>
    <w:uiPriority w:val="99"/>
    <w:semiHidden/>
    <w:unhideWhenUsed/>
    <w:rsid w:val="00FA38D3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FA38D3"/>
  </w:style>
  <w:style w:type="character" w:customStyle="1" w:styleId="Char0">
    <w:name w:val="نص تعليق Char"/>
    <w:basedOn w:val="a0"/>
    <w:link w:val="a6"/>
    <w:uiPriority w:val="99"/>
    <w:semiHidden/>
    <w:rsid w:val="00FA38D3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FA38D3"/>
    <w:rPr>
      <w:b/>
      <w:bCs/>
    </w:rPr>
  </w:style>
  <w:style w:type="character" w:customStyle="1" w:styleId="Char1">
    <w:name w:val="موضوع تعليق Char"/>
    <w:basedOn w:val="Char0"/>
    <w:link w:val="a7"/>
    <w:uiPriority w:val="99"/>
    <w:semiHidden/>
    <w:rsid w:val="00FA38D3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FA38D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FA38D3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16</cp:revision>
  <dcterms:created xsi:type="dcterms:W3CDTF">2014-10-26T04:55:00Z</dcterms:created>
  <dcterms:modified xsi:type="dcterms:W3CDTF">2019-07-23T14:09:00Z</dcterms:modified>
</cp:coreProperties>
</file>