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063" w:rsidRPr="00DC5063" w:rsidRDefault="00092A4A" w:rsidP="00DC50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2A4A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  <w:bookmarkStart w:id="0" w:name="_GoBack"/>
      <w:bookmarkEnd w:id="0"/>
    </w:p>
    <w:p w:rsidR="00DC5063" w:rsidRPr="00DC5063" w:rsidRDefault="00DC5063" w:rsidP="00DC50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5063">
        <w:rPr>
          <w:rFonts w:ascii="Simplified Arabic" w:hAnsi="Simplified Arabic" w:hint="cs"/>
          <w:color w:val="0000FF"/>
          <w:sz w:val="28"/>
          <w:szCs w:val="28"/>
          <w:rtl/>
        </w:rPr>
        <w:t>دفن العضو المبتور من الإنسان</w:t>
      </w:r>
    </w:p>
    <w:p w:rsidR="00DC5063" w:rsidRPr="00DC5063" w:rsidRDefault="00DC5063" w:rsidP="00DC50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44DD9" w:rsidRPr="00DC5063" w:rsidRDefault="00DC5063" w:rsidP="00DC50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50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4DD9" w:rsidRPr="00DC50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بُتِرَ من الإنسان عضوٌ في المستشفى كإجراء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طبي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ٍّ؛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للضرورة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فأين ي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وضَع هذا العضو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لا بد من دفن</w:t>
      </w:r>
      <w:r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44DD9" w:rsidRPr="00DC50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في المقبرة؟</w:t>
      </w:r>
    </w:p>
    <w:p w:rsidR="00C44DD9" w:rsidRPr="00DC5063" w:rsidRDefault="00DC5063" w:rsidP="00DC50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50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44DD9" w:rsidRPr="00DC50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4DD9">
        <w:rPr>
          <w:rFonts w:hint="cs"/>
          <w:sz w:val="36"/>
          <w:szCs w:val="36"/>
          <w:rtl/>
        </w:rPr>
        <w:t xml:space="preserve"> 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بُتِرَ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العضو من الإنسان فحكمه حكم بقي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البدن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جزء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جسم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محترم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وحرمة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 ميتًا كحرمته حيًّا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العضو جزء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وهو في حكم الميت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الحي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 كما 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 الميت في المقبرة.</w:t>
      </w:r>
    </w:p>
    <w:p w:rsidR="00C44DD9" w:rsidRPr="00DC5063" w:rsidRDefault="00DC5063" w:rsidP="00DC50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يُزال من الجسم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كالأظافر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كذا 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س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سن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العلماء ذكروا أنها ت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حافظ عليها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أبعاض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حترم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ليس عليه دليل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والشعر والظفر 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حكم الم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نفصل لا في حكم الم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تصل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الخلاف المعروف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أهل العلم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هما في حكم الم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تصل أو في حكم الم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نفصل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فالأصل أنها في حكم الم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نفصل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لو أُبِين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بهيمة الأنعام الصوف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الشعر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كان له حكم المتصل لقلنا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ميتة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أ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من حي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كميتته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لكن ما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حكمه حكم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نفصل فإنه حينئذٍ يبقى على طهارته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له حكم بقية البدن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 يُرمى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الفضلات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صار وسخ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العلماءُ يُطلقون الكراهة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الشديدة على 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 الأظافر،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حلق الإبط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الشارب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المسجد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DD9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أنه كسائر الأوساخ.</w:t>
      </w:r>
    </w:p>
    <w:p w:rsidR="00DC5063" w:rsidRPr="00DC5063" w:rsidRDefault="00DC5063" w:rsidP="00DC50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44DD9" w:rsidRPr="00DC5063" w:rsidRDefault="00C44DD9" w:rsidP="00DC50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C5063"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C50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C50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C5063" w:rsidRDefault="00E67D5A" w:rsidP="00DC50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C506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4ACFA6-9AC2-4BDB-B558-3911CEC89DFD}"/>
    <w:embedBold r:id="rId2" w:fontKey="{ABB4FCFF-03BE-42EA-BA28-CA1582AD60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400151-5B3B-48E5-A5B4-FBBE9F55D1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E58732A-E695-4868-907D-183C63C2C9A4}"/>
    <w:embedBold r:id="rId5" w:fontKey="{4B8CEC29-9F8A-47A5-97B0-AE78AC50B4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797BDA5-70F3-4C5B-B70F-A89AC148918B}"/>
    <w:embedBold r:id="rId7" w:fontKey="{A6DD368C-076E-4DE0-B013-5DA01D2BD5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7BD293-43E4-4750-8264-BD921572C5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5B9DA44-71F5-4EB8-ADC4-0E7ADC00BF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2982A03-21C5-4EA3-B61F-08BDF8713C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DD9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2A4A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AB2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3F39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DD9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063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DD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C506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C5063"/>
  </w:style>
  <w:style w:type="character" w:customStyle="1" w:styleId="Char0">
    <w:name w:val="نص تعليق Char"/>
    <w:basedOn w:val="a0"/>
    <w:link w:val="a5"/>
    <w:uiPriority w:val="99"/>
    <w:semiHidden/>
    <w:rsid w:val="00DC506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C506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C506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C506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C506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2018-12-10T08:04:00Z</dcterms:created>
  <dcterms:modified xsi:type="dcterms:W3CDTF">2019-07-24T14:39:00Z</dcterms:modified>
</cp:coreProperties>
</file>