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ADD1A" w14:textId="09673FC8" w:rsidR="00901535" w:rsidRPr="00901535" w:rsidRDefault="000F1B13" w:rsidP="009015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1B13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</w:p>
    <w:p w14:paraId="6541037D" w14:textId="03505678" w:rsidR="00901535" w:rsidRPr="00901535" w:rsidRDefault="00901535" w:rsidP="009015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1535">
        <w:rPr>
          <w:rFonts w:ascii="Simplified Arabic" w:hAnsi="Simplified Arabic" w:hint="cs"/>
          <w:color w:val="0000FF"/>
          <w:sz w:val="28"/>
          <w:szCs w:val="28"/>
          <w:rtl/>
        </w:rPr>
        <w:t>القصص التي 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901535">
        <w:rPr>
          <w:rFonts w:ascii="Simplified Arabic" w:hAnsi="Simplified Arabic" w:hint="cs"/>
          <w:color w:val="0000FF"/>
          <w:sz w:val="28"/>
          <w:szCs w:val="28"/>
          <w:rtl/>
        </w:rPr>
        <w:t>حكى للأطفال ولا ح</w:t>
      </w:r>
      <w:bookmarkStart w:id="0" w:name="_GoBack"/>
      <w:bookmarkEnd w:id="0"/>
      <w:r w:rsidRPr="00901535">
        <w:rPr>
          <w:rFonts w:ascii="Simplified Arabic" w:hAnsi="Simplified Arabic" w:hint="cs"/>
          <w:color w:val="0000FF"/>
          <w:sz w:val="28"/>
          <w:szCs w:val="28"/>
          <w:rtl/>
        </w:rPr>
        <w:t>قيقة لها</w:t>
      </w:r>
    </w:p>
    <w:p w14:paraId="62DE7A30" w14:textId="77777777" w:rsidR="00901535" w:rsidRPr="00901535" w:rsidRDefault="00901535" w:rsidP="009015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C02600D" w14:textId="77777777" w:rsidR="00864CA1" w:rsidRPr="00901535" w:rsidRDefault="00901535" w:rsidP="0090153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015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4CA1" w:rsidRPr="009015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4CA1" w:rsidRPr="009015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64CA1" w:rsidRPr="0090153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ما يُحكى للأطفال من القصص الهادفة بقصد تربيتهم على الفضيلة</w:t>
      </w:r>
      <w:r w:rsidRPr="009015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864CA1" w:rsidRPr="0090153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ومحاسن</w:t>
      </w:r>
      <w:r w:rsidRPr="009015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864CA1" w:rsidRPr="0090153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الأخلاق</w:t>
      </w:r>
      <w:r w:rsidRPr="009015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864CA1" w:rsidRPr="0090153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كانت هذه القصص لا حقيقة لها</w:t>
      </w:r>
      <w:r w:rsidRPr="009015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64CA1" w:rsidRPr="0090153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ت</w:t>
      </w:r>
      <w:r w:rsidRPr="009015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64CA1" w:rsidRPr="0090153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عد من الكذب؟</w:t>
      </w:r>
    </w:p>
    <w:p w14:paraId="522B99AE" w14:textId="2422F1A4" w:rsidR="00901535" w:rsidRPr="00901535" w:rsidRDefault="00901535" w:rsidP="009015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15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4CA1" w:rsidRPr="009015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4CA1" w:rsidRPr="00ED03E4">
        <w:rPr>
          <w:rFonts w:hint="cs"/>
          <w:sz w:val="34"/>
          <w:szCs w:val="34"/>
          <w:rtl/>
        </w:rPr>
        <w:t xml:space="preserve"> 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حد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الكذب يقول أهل العلم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الكلام بما ي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خالف الواقع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حصل ما ي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خالف الواقع فإنه يكون من باب الكذب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من الكذب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أُبيح للمصلحة الراجحة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ومن ذلك المناظرات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</w:t>
      </w:r>
      <w:r w:rsidR="00864CA1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المقامات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جاء في حكمها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مصلحتها راجحة أجازها أهل العلم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فكثير</w:t>
      </w:r>
      <w:r w:rsidR="00864CA1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ما يُنشئ أهل العلم مناظرات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 أشياء أو بين أمور يُقطع بأنها لا حقيقة لها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مثل: 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مناظرة بين علم التفسير وعلم الحديث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وهذا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موجود عند أهل العلم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لتُذكر مزايا ومحاسن هذا العلم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بالمقابل تُذكر محاسن العلم الآخر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هل يمكن أن يقال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هذا مطابق للحقيقة والواقع؟! الكلام في حد ذاته صحيح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نسبته إلى هذا العلم مخالف للواقع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ونظر</w:t>
      </w:r>
      <w:r w:rsidR="00864CA1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للمصالح المترتبة عليه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 إن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قبول المتلقي </w:t>
      </w:r>
      <w:r w:rsidR="007D20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</w:t>
      </w:r>
      <w:r w:rsidR="007D20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الطالب لهذه المعلومات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بهذه الطريقة الحوارية أدعى وأولى من أن ي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رس</w:t>
      </w:r>
      <w:r w:rsidR="007D20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بطريقة لا تلفت النظر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DB38292" w14:textId="77777777" w:rsidR="00901535" w:rsidRPr="00901535" w:rsidRDefault="00901535" w:rsidP="0090153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ومن ذلك أيضًا: 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المناظرات بين سنِّي ومبتدع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بين مسلم ونصراني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بين جهمي و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سني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وهكذا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موجودة عند أهل العلم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ي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نشئها المؤل</w:t>
      </w:r>
      <w:r w:rsidR="00864CA1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نفسه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حقيقة لها بحيث يكون المتكلِّم هو </w:t>
      </w:r>
      <w:proofErr w:type="spellStart"/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الجهمي</w:t>
      </w:r>
      <w:proofErr w:type="spellEnd"/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المبتدع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والذي 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يرد عليه السني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لا، وإنما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الذي يعقد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المؤل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 نفسه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سني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وابن القيم له مناظرات في كتاب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شفاء العليل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هذا النوع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4CA1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مثل هذه الأمور 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سامح فيها أهل العلم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للمصلحة الراجحة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AA51D7E" w14:textId="77777777" w:rsidR="00901535" w:rsidRPr="00901535" w:rsidRDefault="00864CA1" w:rsidP="0090153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كذلك</w:t>
      </w:r>
      <w:r w:rsidR="00901535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المقامات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مثل: (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مقامات الحريري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و(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مقامات البديع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مقامات فلان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،...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مقامات كثيرة في الساحات الأدبية تلقاها الناس بالقبول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جملتهم أهل العلم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فيقال </w:t>
      </w:r>
      <w:r w:rsidR="00901535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مثلًا-: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حد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 الحارث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بن همام قال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:...)،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لا حقيقة له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وجود له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قاله الحريري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B692764" w14:textId="77777777" w:rsidR="00864CA1" w:rsidRPr="00901535" w:rsidRDefault="00864CA1" w:rsidP="0090153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المقصود أن مثل هذه الأمور ت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سامح فيها أهل العلم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01535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ولعل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السيئة 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عُدِّت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سيئة-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901535"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تكون 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مغمورة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بحر الحسنات المترتبة على ذلك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فالحريري اعتذر في آخر المقامات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وقال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أن يخرج منها كفاف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له ولا عليه.</w:t>
      </w:r>
    </w:p>
    <w:p w14:paraId="1C18FF26" w14:textId="77777777" w:rsidR="00901535" w:rsidRPr="00901535" w:rsidRDefault="00901535" w:rsidP="009015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60103CA" w14:textId="77777777" w:rsidR="00E67D5A" w:rsidRPr="00901535" w:rsidRDefault="00864CA1" w:rsidP="009015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01535"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9015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9015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90153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8FB2FA-D21C-436B-B12E-26AD8C02DBBC}"/>
    <w:embedBold r:id="rId2" w:fontKey="{158C65E7-5EAD-4A8A-AD24-E57562091E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C322D0-36C0-48FA-9584-0D24D7BC5E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82CBDAF-640D-470E-A2CD-FFB57669576D}"/>
    <w:embedBold r:id="rId5" w:fontKey="{CE750A95-C1F7-4DE1-9C32-20E5BE774E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9DA13AF-7C64-4D02-A07B-8B348CE7616F}"/>
    <w:embedBold r:id="rId7" w:fontKey="{1F0B6B6D-EC0B-4333-9606-BE695CC3F7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ABE6971-89BC-4FAB-B324-2055BD359A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1AAF54D-FF35-440F-AAF3-2F998016D7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F83610C-E6B2-40EB-8FD5-6369C46AC5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CA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1B13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1FF2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0D0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A1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535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DCDA3E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64CA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0153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01535"/>
  </w:style>
  <w:style w:type="character" w:customStyle="1" w:styleId="Char0">
    <w:name w:val="نص تعليق Char"/>
    <w:basedOn w:val="a0"/>
    <w:link w:val="a5"/>
    <w:uiPriority w:val="99"/>
    <w:semiHidden/>
    <w:rsid w:val="0090153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0153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0153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01535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0153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2014-10-30T07:29:00Z</dcterms:created>
  <dcterms:modified xsi:type="dcterms:W3CDTF">2020-02-27T12:10:00Z</dcterms:modified>
</cp:coreProperties>
</file>