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9B5D1" w14:textId="0F84EC4C" w:rsidR="00F42D9C" w:rsidRPr="009822E8" w:rsidRDefault="00D348C2" w:rsidP="009822E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348C2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14:paraId="33E0F17D" w14:textId="77777777" w:rsidR="00F42D9C" w:rsidRPr="009822E8" w:rsidRDefault="00F42D9C" w:rsidP="009822E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822E8">
        <w:rPr>
          <w:rFonts w:ascii="Simplified Arabic" w:hAnsi="Simplified Arabic" w:hint="cs"/>
          <w:color w:val="0000FF"/>
          <w:sz w:val="28"/>
          <w:szCs w:val="28"/>
          <w:rtl/>
        </w:rPr>
        <w:t>طلب العلم من خلال الكتب دون حضور دروس العلماء</w:t>
      </w:r>
    </w:p>
    <w:p w14:paraId="3DCB35E0" w14:textId="77777777" w:rsidR="00F42D9C" w:rsidRPr="009822E8" w:rsidRDefault="00F42D9C" w:rsidP="009822E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7DEB834" w14:textId="77777777" w:rsidR="00A449FD" w:rsidRPr="009822E8" w:rsidRDefault="00DB185C" w:rsidP="00F42D9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822E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449FD" w:rsidRPr="009822E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449FD" w:rsidRPr="009822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كثرة العكوف على قراءة كتب السلف هل يمكن أن يبني هذا طالب</w:t>
      </w:r>
      <w:r w:rsidR="001535CF" w:rsidRPr="009822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449FD" w:rsidRPr="009822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 دون الجلوس في دروس العلماء؟</w:t>
      </w:r>
    </w:p>
    <w:p w14:paraId="764D76F5" w14:textId="77777777" w:rsidR="00A449FD" w:rsidRPr="009822E8" w:rsidRDefault="00DB185C" w:rsidP="009822E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822E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449FD" w:rsidRPr="009822E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449FD">
        <w:rPr>
          <w:rFonts w:hint="cs"/>
          <w:sz w:val="36"/>
          <w:szCs w:val="36"/>
          <w:rtl/>
        </w:rPr>
        <w:t xml:space="preserve"> 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التعلم يكون على العلماء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يكفي النظر في الكتب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535CF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الكتب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معينة ومساعدة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الأصل في التعلم والعلم أن يؤخذ من أفواه العلماء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قال بعضهم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كان علم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كتابه كان خطؤ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أكثر م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صوابه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 قد يقرأ هذا الكلام ويفهمه على غير مراد مؤلفه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غير ما يفهمه أهل العلم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العلم له مفاتيح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وهذه المفاتيح هي بأيدي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أهل العلم الذين أفنوا أعمارهم في التعلم والتعليم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والبحث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والتنقيب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ومدارسة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المسائل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وتلاقح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الأفكار والفهوم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بنى بعض</w:t>
      </w:r>
      <w:r w:rsidR="001535CF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على بعض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يأتي شخص ي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عرف القراءة والكتابة ويقرأ في كتب العلم مباشرة ولا يجلس على العلماء 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لا بد أن يضل في فهمه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تكون العاقبة ليست حميدة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هناك بعض المؤلفات 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المعاصرين ت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عين طالب العلم ويفهمها بنفسه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تحتاج إلى كبير عناء وتعب في فهمها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مثل هذه إذا كان لا يستطيع الحضور عند المشايخ 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يقتصر عليها ويقرأ فيها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أشكل عليه شيء منها يسأل عنه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الكتب والمتون والشروح التي ألفها أهل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 لطلاب العلم لا بد أن ت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تلقى عن أهل العلم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أدرك طالب</w:t>
      </w:r>
      <w:r w:rsidR="001535CF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 م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ِن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ملازمة الشيوخ ما يكفيه للاستقلال </w:t>
      </w:r>
      <w:r w:rsidR="00F42D9C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حينئذٍ ي</w:t>
      </w:r>
      <w:r w:rsidR="00587713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ستقل.</w:t>
      </w:r>
    </w:p>
    <w:p w14:paraId="14D98D91" w14:textId="6C50B32C" w:rsidR="00A449FD" w:rsidRPr="009822E8" w:rsidRDefault="001535CF" w:rsidP="009822E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شروح أهل العلم المسجلة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والمنقولة بواسطة الأجهزة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أنها 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وسائل نافعة ومعينة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 لا تكفي لبناء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طالب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 دون أن يجلس على المشايخ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بت هذه الوسائل و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جُرِّب 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 م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خلالها 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 بإمكانه أن يكتب سؤاله وي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لقى على الشيخ م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ِن خلال هذا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الجهاز ويجيب 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الشيخ</w:t>
      </w:r>
      <w:r w:rsidR="00D463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 لا يتيس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له الأمر مثل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يتيسر لمن حضر الدرس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ما لا ي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درك كله لا ي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ما يمكن منه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أمكن طلب العلم م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خلال هذه الأجهزة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وأمكن السؤال من خلالها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C60546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ّل ما يفوته بسؤال أهل العلم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 بالهاتف أو بالمر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ور عليهم وسؤالهم عما يُشكل عليه فإنه 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حص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ِّل خيرًا -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449FD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918B130" w14:textId="77777777" w:rsidR="001535CF" w:rsidRPr="009822E8" w:rsidRDefault="001535CF" w:rsidP="009822E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43528383" w14:textId="77777777" w:rsidR="00A449FD" w:rsidRPr="009822E8" w:rsidRDefault="00A449FD" w:rsidP="00C6054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822E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535CF"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822E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Pr="009822E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والستون بعد المائة 1</w:t>
      </w:r>
      <w:r w:rsidRPr="009822E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9822E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14:paraId="4F8C02D8" w14:textId="77777777" w:rsidR="00E67D5A" w:rsidRPr="00C60546" w:rsidRDefault="00E67D5A" w:rsidP="00C60546">
      <w:pPr>
        <w:spacing w:before="120" w:after="120" w:line="240" w:lineRule="atLeast"/>
        <w:ind w:firstLine="567"/>
        <w:jc w:val="both"/>
        <w:rPr>
          <w:sz w:val="36"/>
          <w:szCs w:val="36"/>
        </w:rPr>
      </w:pPr>
    </w:p>
    <w:sectPr w:rsidR="00E67D5A" w:rsidRPr="00C6054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555A88-32B6-42AD-98FF-D27EB2E7091F}"/>
    <w:embedBold r:id="rId2" w:fontKey="{0D2C43AA-9D29-4E86-962A-C3E1101882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CB05B6-1977-4EC4-B340-95763E8977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F093E32-5DF3-48CD-8342-36EBCC81C63A}"/>
    <w:embedBold r:id="rId5" w:fontKey="{E9B22CC8-AE32-4E02-9372-45CC1AF2D9E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D9EDFAA-C4E9-4A1B-B6C5-EDE1303F6E30}"/>
    <w:embedBold r:id="rId7" w:fontKey="{24BDBCFC-0DC3-4EA0-826F-1D5C188813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6520847-CECF-4DBC-8FB9-55672BFD62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EAB50F9-F455-4A60-811A-7F3DC9BBF9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D9D36C0-A094-487A-8325-F5E78798B5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49F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5CF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713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2E8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9FD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967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4DF7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46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48C2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3F4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185C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2D9C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C2BA9D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49F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C60546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C60546"/>
  </w:style>
  <w:style w:type="character" w:customStyle="1" w:styleId="Char0">
    <w:name w:val="نص تعليق Char"/>
    <w:basedOn w:val="a0"/>
    <w:link w:val="a5"/>
    <w:uiPriority w:val="99"/>
    <w:semiHidden/>
    <w:rsid w:val="00C60546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C60546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C60546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C60546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C60546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2014-11-02T08:44:00Z</dcterms:created>
  <dcterms:modified xsi:type="dcterms:W3CDTF">2019-07-25T14:02:00Z</dcterms:modified>
</cp:coreProperties>
</file>