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76B" w:rsidRPr="00542AC1" w:rsidRDefault="00CB2AAB" w:rsidP="00542A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B2AAB">
        <w:rPr>
          <w:rFonts w:ascii="Simplified Arabic" w:hAnsi="Simplified Arabic"/>
          <w:color w:val="0000FF"/>
          <w:sz w:val="28"/>
          <w:szCs w:val="28"/>
          <w:rtl/>
        </w:rPr>
        <w:t>أحكام الإجارة</w:t>
      </w:r>
      <w:bookmarkStart w:id="0" w:name="_GoBack"/>
      <w:bookmarkEnd w:id="0"/>
    </w:p>
    <w:p w:rsidR="0043576B" w:rsidRPr="00542AC1" w:rsidRDefault="002A011F" w:rsidP="00542A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2AC1">
        <w:rPr>
          <w:rFonts w:ascii="Simplified Arabic" w:hAnsi="Simplified Arabic" w:hint="cs"/>
          <w:color w:val="0000FF"/>
          <w:sz w:val="28"/>
          <w:szCs w:val="28"/>
          <w:rtl/>
        </w:rPr>
        <w:t>تقديرُ قيمة إصلاح السيارات بعد الانتهاء من إصلاحها</w:t>
      </w:r>
    </w:p>
    <w:p w:rsidR="0043576B" w:rsidRPr="00542AC1" w:rsidRDefault="0043576B" w:rsidP="00542A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130E3" w:rsidRPr="00542AC1" w:rsidRDefault="00706424" w:rsidP="00542AC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42A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130E3" w:rsidRPr="00542A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30E3"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أذهب إلى ورش إصلاح السيارات</w:t>
      </w:r>
      <w:r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30E3"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وكثير منهم يقول</w:t>
      </w:r>
      <w:r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130E3"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130E3"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تقدير</w:t>
      </w:r>
      <w:r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30E3"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قيمة الإصلاح يكون بعد الانتهاء من العمل</w:t>
      </w:r>
      <w:r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)، فهل في هذا مخالفة للشرع؟ </w:t>
      </w:r>
      <w:r w:rsidR="00E130E3" w:rsidRPr="00542A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وما الحكم إذا رضي الطرفان بهذا الكلام؟</w:t>
      </w:r>
    </w:p>
    <w:p w:rsidR="0043576B" w:rsidRPr="00542AC1" w:rsidRDefault="00706424" w:rsidP="00542A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2A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130E3" w:rsidRPr="00542A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30E3">
        <w:rPr>
          <w:rFonts w:hint="cs"/>
          <w:sz w:val="36"/>
          <w:szCs w:val="36"/>
          <w:rtl/>
        </w:rPr>
        <w:t xml:space="preserve"> 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تكون الدعوى من صاحب الورشة صحيحة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يستطيع أن ي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أتعابه قبل أن يفرغ منها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366EA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الغالب يستطيع</w:t>
      </w:r>
      <w:r w:rsidR="002A011F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يُقدِّر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ويعرف ال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خلل، ويعرف ماذا يتطلبه هذا الخلل،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أحيان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قد يَتوقع شيئًا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مفاجئ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يط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 على حقيقته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العيوب قد تخفى على العامل نفسه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صاحب الورشة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التقدير إلى ما بعد الفراغ من العمل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لو ات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فق على الأجرة قبل الدخول في العمل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قال له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دعني أفحص السيارة وأخبرك بالأجرة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قبل الدخول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العمل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أولى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لحسم النزاع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ق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أنه ما عرف كم التقدير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وصاحب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السيارة من النوع الذي لا ي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شاح ولا ي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ُشاد في ذلك، 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وقال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له: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أصلح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يارة، والقيمة التي 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تطلبه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الإصلاح والقطع أعطيك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إياها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366EA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تسامح في مثل هذا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دفع له أجرة المثل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تراضيا فلا بأس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قال صاحب السيارة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الأجرة فاحشة وكثيرة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يصطلح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شيء فهناك أهل 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خبرة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رجع إليهم في ذلك وي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حل النزاع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تكون الأجرة معلومة قبل الدخول في العمل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الأصل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و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مثل هذا وقال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إني لا أستطيع أن أ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حدد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خذ سيارتك 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ابحث عن غيري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له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صاحب السيارة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أنت رجل مؤتمن ورجل 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علامات الخير فيك</w:t>
      </w:r>
      <w:r w:rsidR="00E366EA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فأصلحها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إذا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أصلحها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أراد أن يستغله فيما بعد 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يرجعون إلى أهل الخبرة والمعرفة في</w:t>
      </w:r>
      <w:r w:rsidR="00E366EA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عطيه أجرة</w:t>
      </w:r>
      <w:r w:rsidR="00E366EA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130E3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المثل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130E3" w:rsidRPr="00542AC1" w:rsidRDefault="00E130E3" w:rsidP="00542AC1">
      <w:pPr>
        <w:spacing w:before="120" w:after="120" w:line="240" w:lineRule="atLeast"/>
        <w:ind w:firstLine="42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ومع الأسف أن بعض أصحاب الورش عندهم نوع استغلال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فمثلًا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جاء صاحب السيارة 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بها على سيارة تحملها وهي لا تمشي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له الأمر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(إ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الأمر عظيم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واذهب وائت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 بعد يومين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ثلاثة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إصلاحها في لحظة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506F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سلك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منفصل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يشبكه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جاء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صاحبها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ثلاثة أيام قال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له: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أعطني خمسمائة ريال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ستمائة ريال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لو ربط السلك وهو حاضر ما استحق ولا عشرة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ريال</w:t>
      </w:r>
      <w:r w:rsidR="00832F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ات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فبعض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 يفعل ذلك 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يستغل غفلة أخيه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المسلم،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لا يجوز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بأي حق يأخذ مال أخيه</w:t>
      </w:r>
      <w:r w:rsidR="0043576B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E366EA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E366EA" w:rsidRPr="00542AC1" w:rsidRDefault="00E366EA" w:rsidP="00542A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130E3" w:rsidRPr="00542AC1" w:rsidRDefault="00E130E3" w:rsidP="00E366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2A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366EA"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2A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542A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542A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542A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542AC1" w:rsidRDefault="00E67D5A" w:rsidP="00542A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42AC1" w:rsidSect="00EA7813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71A6" w:rsidRDefault="00B171A6" w:rsidP="003141FB">
      <w:r>
        <w:separator/>
      </w:r>
    </w:p>
  </w:endnote>
  <w:endnote w:type="continuationSeparator" w:id="0">
    <w:p w:rsidR="00B171A6" w:rsidRDefault="00B171A6" w:rsidP="00314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91ADF0-09EF-4105-8E48-BC33C3391264}"/>
    <w:embedBold r:id="rId2" w:fontKey="{80DB27A1-CA51-477B-951C-ECD0B87361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464601-5B26-4FD7-9127-75160AB3FC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A3BEFE-9CE7-4CCF-99D5-6A64AFD1B6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98529B1-6364-4D36-B8E6-207658DFD26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6337B3C-6619-41C1-B5F6-C31ECD6EAC3E}"/>
    <w:embedBold r:id="rId7" w:fontKey="{EF23E399-4812-4E59-A82A-4DF3A47D9AD1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8" w:fontKey="{5D7EDCE6-7E77-4A5D-BC17-79E7B06B45C4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4389A4B6-6205-4443-BA85-C69451F947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A4C6CEF-01E2-441B-B4BB-29D042200D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0FAF54E-AA8A-4ED9-BF97-4E0C8C42F3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171A6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171A6">
    <w:pPr>
      <w:pStyle w:val="a5"/>
      <w:ind w:right="360" w:firstLine="360"/>
      <w:rPr>
        <w:rtl/>
      </w:rPr>
    </w:pPr>
  </w:p>
  <w:p w:rsidR="00AD7433" w:rsidRDefault="00B171A6">
    <w:pPr>
      <w:pStyle w:val="a5"/>
      <w:ind w:right="360"/>
      <w:rPr>
        <w:rtl/>
      </w:rPr>
    </w:pPr>
  </w:p>
  <w:p w:rsidR="00AD7433" w:rsidRDefault="00B171A6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71A6" w:rsidRDefault="00B171A6" w:rsidP="003141FB">
      <w:r>
        <w:separator/>
      </w:r>
    </w:p>
  </w:footnote>
  <w:footnote w:type="continuationSeparator" w:id="0">
    <w:p w:rsidR="00B171A6" w:rsidRDefault="00B171A6" w:rsidP="00314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171A6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9B15F9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9B15F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3141FB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9B15F9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9B15F9">
                  <w:rPr>
                    <w:rFonts w:cs="Traditional Arabic"/>
                    <w:sz w:val="28"/>
                    <w:szCs w:val="28"/>
                    <w:rtl/>
                  </w:rPr>
                  <w:t>16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3141FB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9B15F9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B15F9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16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171A6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8.45pt;margin-top:31.9pt;width:122.9pt;height:27pt;z-index:251663360" stroked="f">
          <v:textbox style="mso-next-textbox:#_x0000_s2052" inset="0,0,0,0">
            <w:txbxContent>
              <w:p w:rsidR="00AD7433" w:rsidRPr="0004247D" w:rsidRDefault="009B15F9" w:rsidP="0066796E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الثامنة و</w:t>
                </w:r>
                <w:r w:rsidRPr="00225B01">
                  <w:rPr>
                    <w:rFonts w:cs="AL-Mohanad Bold" w:hint="cs"/>
                    <w:szCs w:val="22"/>
                    <w:rtl/>
                  </w:rPr>
                  <w:t>ال</w:t>
                </w:r>
                <w:r>
                  <w:rPr>
                    <w:rFonts w:cs="AL-Mohanad Bold" w:hint="cs"/>
                    <w:szCs w:val="22"/>
                    <w:rtl/>
                  </w:rPr>
                  <w:t>ستون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3141FB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9B15F9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832F47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9B15F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3141FB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 w:rsidR="009B15F9"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832F47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3141FB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 w:rsidR="009B15F9"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832F47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0E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11F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1FB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76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2AC1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0855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424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23FA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47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15F9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6FB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A2D"/>
    <w:rsid w:val="00B15CB8"/>
    <w:rsid w:val="00B15ECC"/>
    <w:rsid w:val="00B16048"/>
    <w:rsid w:val="00B162D3"/>
    <w:rsid w:val="00B16943"/>
    <w:rsid w:val="00B16AAA"/>
    <w:rsid w:val="00B16D52"/>
    <w:rsid w:val="00B171A6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42F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AAB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599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0E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6EA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30E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130E3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130E3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E130E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E130E3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E130E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E130E3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E13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2014-11-02T09:42:00Z</dcterms:created>
  <dcterms:modified xsi:type="dcterms:W3CDTF">2019-07-25T14:24:00Z</dcterms:modified>
</cp:coreProperties>
</file>