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0EF" w:rsidRPr="00DA10EF" w:rsidRDefault="00235C52" w:rsidP="00DA10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5C52">
        <w:rPr>
          <w:rFonts w:ascii="Simplified Arabic" w:hAnsi="Simplified Arabic"/>
          <w:color w:val="0000FF"/>
          <w:sz w:val="28"/>
          <w:szCs w:val="28"/>
          <w:rtl/>
        </w:rPr>
        <w:t>أحكام الإجارة</w:t>
      </w:r>
      <w:bookmarkStart w:id="0" w:name="_GoBack"/>
      <w:bookmarkEnd w:id="0"/>
    </w:p>
    <w:p w:rsidR="00DA10EF" w:rsidRPr="00DA10EF" w:rsidRDefault="00DA10EF" w:rsidP="00DA10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10EF">
        <w:rPr>
          <w:rFonts w:ascii="Simplified Arabic" w:hAnsi="Simplified Arabic" w:hint="cs"/>
          <w:color w:val="0000FF"/>
          <w:sz w:val="28"/>
          <w:szCs w:val="28"/>
          <w:rtl/>
        </w:rPr>
        <w:t>الزيادة على رسوم المعاملات مقابل خدمة إنهاء المعاملات</w:t>
      </w:r>
    </w:p>
    <w:p w:rsidR="00DA10EF" w:rsidRPr="00DA10EF" w:rsidRDefault="00DA10EF" w:rsidP="00DA10E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95B89" w:rsidRPr="00DA10EF" w:rsidRDefault="00DA10EF" w:rsidP="00DA10E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A10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95B89" w:rsidRPr="00DA10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5B89" w:rsidRPr="00DA10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طلب مني شخص أن أسعى له في إنهاء بعض معاملاته بحكم أن لدي معارف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95B89" w:rsidRPr="00DA10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تلك الدائرة</w:t>
      </w:r>
      <w:r w:rsidRPr="00DA10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5B89" w:rsidRPr="00DA10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أستحي أن أطلب منه سعيًا مقابل</w:t>
      </w:r>
      <w:r w:rsidR="00235C5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95B89" w:rsidRPr="00DA10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لهذا الجهد</w:t>
      </w:r>
      <w:r w:rsidRPr="00DA10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95B89" w:rsidRPr="00DA10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أزيد مقابل أتعابي مع رسوم المعاملات الأساسية دون أن أخبره؟</w:t>
      </w:r>
    </w:p>
    <w:p w:rsidR="00E95B89" w:rsidRPr="00DA10EF" w:rsidRDefault="00DA10EF" w:rsidP="00DA10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A10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95B89" w:rsidRPr="00DA10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لك أن تأخذ عليه شيئًا إلا بعد إخباره والاتفاق معه على قدر الأجرة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كنت لا تعمل في هذه الدائرة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كنت تعمل في هذه الدائرة فتكون رِشوة حينئذٍ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كنت لا تعمل في الدائرة وتسعى له 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 أن تأخذ أُجرة المثل بعلمه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يظن أنك محسن إليه وأنت في الواقع غير محسن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محسن إلى نفسك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لأنك أخذت الأجرة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إخباره حينئذ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95B89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والاتفاق معه.</w:t>
      </w:r>
    </w:p>
    <w:p w:rsidR="00DA10EF" w:rsidRPr="00DA10EF" w:rsidRDefault="00DA10EF" w:rsidP="00DA10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95B89" w:rsidRPr="00DA10EF" w:rsidRDefault="00E95B89" w:rsidP="00DA10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A10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A10EF"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A10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DA10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DA10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DA10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A10E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DA10E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A10EF" w:rsidRDefault="00E67D5A" w:rsidP="00DA10E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A10E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624360-F8A7-4BCE-AACC-8B0D74E0B1BB}"/>
    <w:embedBold r:id="rId2" w:fontKey="{A8D42ECA-2916-4892-A77B-74224D0850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536FCB-E628-4461-8A4C-50169BAAC59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F1EB031-243B-4B6A-BA9B-3CA9EBC979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9D4DFC2-AD75-4037-975A-2BC7D486E405}"/>
    <w:embedBold r:id="rId6" w:fontKey="{56919FB2-8524-4EE9-93DA-A48625FE22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462DD52-9FB7-4965-85C4-5D91BA1DA1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A775818-B66C-4362-AE7A-9D50C63F08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5B8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C52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0EF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5B89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7FA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5212E8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B8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2014-11-03T07:29:00Z</dcterms:created>
  <dcterms:modified xsi:type="dcterms:W3CDTF">2019-07-28T11:31:00Z</dcterms:modified>
</cp:coreProperties>
</file>