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1BC" w:rsidRPr="00854078" w:rsidRDefault="00854078" w:rsidP="008540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4078">
        <w:rPr>
          <w:rFonts w:ascii="Simplified Arabic" w:hAnsi="Simplified Arabic" w:hint="cs"/>
          <w:color w:val="0000FF"/>
          <w:sz w:val="28"/>
          <w:szCs w:val="28"/>
          <w:rtl/>
        </w:rPr>
        <w:t>النفقات</w:t>
      </w:r>
    </w:p>
    <w:p w:rsidR="00B001BC" w:rsidRPr="00854078" w:rsidRDefault="00854078" w:rsidP="008540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4078">
        <w:rPr>
          <w:rFonts w:ascii="Simplified Arabic" w:hAnsi="Simplified Arabic" w:hint="cs"/>
          <w:color w:val="0000FF"/>
          <w:sz w:val="28"/>
          <w:szCs w:val="28"/>
          <w:rtl/>
        </w:rPr>
        <w:t>شراء المرأة بواسطة بطاقة زوجها دون علمه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854078">
        <w:rPr>
          <w:rFonts w:ascii="Simplified Arabic" w:hAnsi="Simplified Arabic" w:hint="cs"/>
          <w:color w:val="0000FF"/>
          <w:sz w:val="28"/>
          <w:szCs w:val="28"/>
          <w:rtl/>
        </w:rPr>
        <w:t xml:space="preserve"> لتقصيره في النفقة</w:t>
      </w:r>
    </w:p>
    <w:p w:rsidR="00B001BC" w:rsidRDefault="00B001BC" w:rsidP="008540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86C76" w:rsidRPr="00B001BC" w:rsidRDefault="00B001BC" w:rsidP="00B001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001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6C76" w:rsidRPr="00B001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6C76"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لا ينفق علي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D86C76"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النفقة التي ينفقها إخواني على زوجاتهم مع أنه مقتدر </w:t>
      </w:r>
      <w:r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86C76"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والحمد لله</w:t>
      </w:r>
      <w:r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D86C76"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أثناء نومه أقوم باستخدام رقم بطاقته المصرفية وجواله لشراء بعض احتياجاتي وأبنائي من الإنترنت</w:t>
      </w:r>
      <w:r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6C76" w:rsidRPr="00B001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مثل هذا التصرف؟</w:t>
      </w:r>
    </w:p>
    <w:p w:rsidR="00D86C76" w:rsidRPr="00B001BC" w:rsidRDefault="00B001BC" w:rsidP="00B001BC">
      <w:pPr>
        <w:autoSpaceDE w:val="0"/>
        <w:autoSpaceDN w:val="0"/>
        <w:adjustRightInd w:val="0"/>
        <w:jc w:val="both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B001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6C76" w:rsidRPr="00B001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6C76">
        <w:rPr>
          <w:rFonts w:hint="cs"/>
          <w:sz w:val="36"/>
          <w:szCs w:val="36"/>
          <w:rtl/>
        </w:rPr>
        <w:t xml:space="preserve"> 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المقارنة بين زوجك وإخوانك لا مبرر لها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ينفق عليك بما يكفيك ويكفي ولدك بالمعروف فلا تجوز المقارنة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يكون إخوانك من أهل التبذير والإسراف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قارن بهم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نفقته عليك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ولدك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شيء من الشح والتقصير ولا يرضى بالمطالبة بأن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هذه النفقة فلكِ أن تأخذي من ماله ما يكفيك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وولدك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بالمعروف ولو 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على ذلك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أرشد النبي -عليه الصلاة والسلام- هند امرأة أبي سفيان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قالت للنبي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1B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إن أبا سفيان رجل شحيح</w:t>
      </w:r>
      <w:r w:rsidRPr="00B001B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Pr="00B001B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وليس يعطيني ما يكفيني وولدي، إلا ما أخذت</w:t>
      </w:r>
      <w:r w:rsidRPr="00B001B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Pr="00B001B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منه وهو لا يعلم، فقال: «خذي ما يكفيك وولدك، بالمعروف»</w:t>
      </w:r>
      <w:r w:rsidRPr="00B001B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B001B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B001B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2211</w:t>
      </w:r>
      <w:r w:rsidRPr="00B001B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86C76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86C76" w:rsidRPr="00B001BC" w:rsidRDefault="00D86C76" w:rsidP="00B001B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001BC"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001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001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001BC" w:rsidRDefault="00E67D5A" w:rsidP="00B001B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001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43B60E-225C-491A-9E1C-971582FE1435}"/>
    <w:embedBold r:id="rId2" w:fontKey="{740DCE79-44DE-41AD-A7BC-277757BC2F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3F2B86-17D8-4AA3-8ED5-9795722A2E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784A6A-A309-48D8-929D-F376179526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0C16CB-9805-4113-A5FD-1A0499928035}"/>
    <w:embedBold r:id="rId6" w:fontKey="{155A4814-70DD-435E-8A99-0BC97943FC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CCAEDB6-8AF0-4385-BBF4-4BCFC07E3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7AE0E9-FDC6-428A-9DD6-1AE59A9454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86C7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4D84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078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1BC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C76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2014-11-04T11:39:00Z</dcterms:created>
  <dcterms:modified xsi:type="dcterms:W3CDTF">2019-04-18T11:56:00Z</dcterms:modified>
</cp:coreProperties>
</file>