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614" w:rsidRPr="00E67614" w:rsidRDefault="00E67614" w:rsidP="00E676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E67614">
        <w:rPr>
          <w:rFonts w:ascii="Simplified Arabic" w:hAnsi="Simplified Arabic" w:hint="cs"/>
          <w:color w:val="0000FF"/>
          <w:sz w:val="28"/>
          <w:szCs w:val="28"/>
          <w:rtl/>
        </w:rPr>
        <w:t>زكاة الفطر</w:t>
      </w:r>
    </w:p>
    <w:p w:rsidR="00E67614" w:rsidRPr="00E67614" w:rsidRDefault="00E67614" w:rsidP="00E676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67614">
        <w:rPr>
          <w:rFonts w:ascii="Simplified Arabic" w:hAnsi="Simplified Arabic" w:hint="cs"/>
          <w:color w:val="0000FF"/>
          <w:sz w:val="28"/>
          <w:szCs w:val="28"/>
          <w:rtl/>
        </w:rPr>
        <w:t>تقديم زكاة الفطر قبل العشر الأواخر من رمضان</w:t>
      </w:r>
    </w:p>
    <w:p w:rsidR="00E67614" w:rsidRPr="00E67614" w:rsidRDefault="00E67614" w:rsidP="00E676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715AE" w:rsidRPr="00E67614" w:rsidRDefault="00E67614" w:rsidP="00E6761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676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715AE" w:rsidRPr="00E676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15AE" w:rsidRPr="00E676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أ</w:t>
      </w:r>
      <w:r w:rsidRPr="00E676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715AE" w:rsidRPr="00E676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قد</w:t>
      </w:r>
      <w:r w:rsidRPr="00E676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D715AE" w:rsidRPr="00E676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 زكاة الفطر قبل العشر الأواخر من رمضان؟</w:t>
      </w:r>
    </w:p>
    <w:p w:rsidR="00D715AE" w:rsidRPr="00E67614" w:rsidRDefault="00E67614" w:rsidP="00E6761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676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715AE" w:rsidRPr="00E676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15AE">
        <w:rPr>
          <w:rFonts w:hint="cs"/>
          <w:sz w:val="36"/>
          <w:szCs w:val="36"/>
          <w:rtl/>
        </w:rPr>
        <w:t xml:space="preserve"> </w:t>
      </w:r>
      <w:r w:rsidR="00D715AE" w:rsidRPr="00E67614">
        <w:rPr>
          <w:rFonts w:ascii="Simplified Arabic" w:hAnsi="Simplified Arabic" w:cs="Simplified Arabic" w:hint="cs"/>
          <w:sz w:val="28"/>
          <w:szCs w:val="28"/>
          <w:rtl/>
        </w:rPr>
        <w:t>لا يجوز تقديم زكاة الفطر</w:t>
      </w:r>
      <w:r w:rsidRPr="00E6761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715AE" w:rsidRPr="00E67614">
        <w:rPr>
          <w:rFonts w:ascii="Simplified Arabic" w:hAnsi="Simplified Arabic" w:cs="Simplified Arabic" w:hint="cs"/>
          <w:sz w:val="28"/>
          <w:szCs w:val="28"/>
          <w:rtl/>
        </w:rPr>
        <w:t xml:space="preserve"> لأن وجوبها يكون بغروب الشمس من ليلة العيد</w:t>
      </w:r>
      <w:r w:rsidRPr="00E676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15AE" w:rsidRPr="00E67614">
        <w:rPr>
          <w:rFonts w:ascii="Simplified Arabic" w:hAnsi="Simplified Arabic" w:cs="Simplified Arabic" w:hint="cs"/>
          <w:sz w:val="28"/>
          <w:szCs w:val="28"/>
          <w:rtl/>
        </w:rPr>
        <w:t xml:space="preserve"> وأفضل وقت</w:t>
      </w:r>
      <w:r w:rsidRPr="00E67614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D715AE" w:rsidRPr="00E67614">
        <w:rPr>
          <w:rFonts w:ascii="Simplified Arabic" w:hAnsi="Simplified Arabic" w:cs="Simplified Arabic" w:hint="cs"/>
          <w:sz w:val="28"/>
          <w:szCs w:val="28"/>
          <w:rtl/>
        </w:rPr>
        <w:t xml:space="preserve"> لإخراجها م</w:t>
      </w:r>
      <w:r w:rsidRPr="00E67614">
        <w:rPr>
          <w:rFonts w:ascii="Simplified Arabic" w:hAnsi="Simplified Arabic" w:cs="Simplified Arabic" w:hint="cs"/>
          <w:sz w:val="28"/>
          <w:szCs w:val="28"/>
          <w:rtl/>
        </w:rPr>
        <w:t xml:space="preserve">ع الخروج لصلاة العيد قبل الصلاة، </w:t>
      </w:r>
      <w:r w:rsidR="00D715AE" w:rsidRPr="00E67614">
        <w:rPr>
          <w:rFonts w:ascii="Simplified Arabic" w:hAnsi="Simplified Arabic" w:cs="Simplified Arabic" w:hint="cs"/>
          <w:sz w:val="28"/>
          <w:szCs w:val="28"/>
          <w:rtl/>
        </w:rPr>
        <w:t>ويجوز أن تُخرج قبل العيد بيوم أو يومين</w:t>
      </w:r>
      <w:r w:rsidRPr="00E676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15AE" w:rsidRPr="00E67614">
        <w:rPr>
          <w:rFonts w:ascii="Simplified Arabic" w:hAnsi="Simplified Arabic" w:cs="Simplified Arabic" w:hint="cs"/>
          <w:sz w:val="28"/>
          <w:szCs w:val="28"/>
          <w:rtl/>
        </w:rPr>
        <w:t xml:space="preserve"> فهذا ثابت عن الصحابة</w:t>
      </w:r>
      <w:r w:rsidRPr="00E6761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67614">
        <w:rPr>
          <w:rFonts w:ascii="Simplified Arabic" w:hAnsi="Simplified Arabic" w:cs="Simplified Arabic"/>
          <w:sz w:val="28"/>
          <w:szCs w:val="28"/>
          <w:rtl/>
        </w:rPr>
        <w:t>–</w:t>
      </w:r>
      <w:r w:rsidRPr="00E67614">
        <w:rPr>
          <w:rFonts w:ascii="Simplified Arabic" w:hAnsi="Simplified Arabic" w:cs="Simplified Arabic" w:hint="cs"/>
          <w:sz w:val="28"/>
          <w:szCs w:val="28"/>
          <w:rtl/>
        </w:rPr>
        <w:t>رضي الله عنهم-، أما أكثر من ذلك فلا يجوز.</w:t>
      </w:r>
    </w:p>
    <w:p w:rsidR="00E67614" w:rsidRPr="00E67614" w:rsidRDefault="00E67614" w:rsidP="00E6761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D715AE" w:rsidRPr="00E67614" w:rsidRDefault="00D715AE" w:rsidP="00E6761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67614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E6761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67614">
        <w:rPr>
          <w:rFonts w:ascii="Simplified Arabic" w:hAnsi="Simplified Arabic" w:cs="Simplified Arabic"/>
          <w:sz w:val="28"/>
          <w:szCs w:val="28"/>
          <w:rtl/>
        </w:rPr>
        <w:t xml:space="preserve">برنامج فتاوى نور على الدرب، الحلقة </w:t>
      </w:r>
      <w:r w:rsidRPr="00E67614">
        <w:rPr>
          <w:rFonts w:ascii="Simplified Arabic" w:hAnsi="Simplified Arabic" w:cs="Simplified Arabic" w:hint="cs"/>
          <w:sz w:val="28"/>
          <w:szCs w:val="28"/>
          <w:rtl/>
        </w:rPr>
        <w:t>الثمانون</w:t>
      </w:r>
      <w:r w:rsidRPr="00E67614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E67614">
        <w:rPr>
          <w:rFonts w:ascii="Simplified Arabic" w:hAnsi="Simplified Arabic" w:cs="Simplified Arabic" w:hint="cs"/>
          <w:sz w:val="28"/>
          <w:szCs w:val="28"/>
          <w:rtl/>
        </w:rPr>
        <w:t>21</w:t>
      </w:r>
      <w:r w:rsidRPr="00E67614">
        <w:rPr>
          <w:rFonts w:ascii="Simplified Arabic" w:hAnsi="Simplified Arabic" w:cs="Simplified Arabic"/>
          <w:sz w:val="28"/>
          <w:szCs w:val="28"/>
          <w:rtl/>
        </w:rPr>
        <w:t>/</w:t>
      </w:r>
      <w:r w:rsidRPr="00E67614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E67614">
        <w:rPr>
          <w:rFonts w:ascii="Simplified Arabic" w:hAnsi="Simplified Arabic" w:cs="Simplified Arabic"/>
          <w:sz w:val="28"/>
          <w:szCs w:val="28"/>
          <w:rtl/>
        </w:rPr>
        <w:t>/1435ه</w:t>
      </w:r>
    </w:p>
    <w:p w:rsidR="00E67D5A" w:rsidRPr="00E67614" w:rsidRDefault="00E67D5A" w:rsidP="00E6761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E6761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6680160-61CE-4702-AECD-A88BDE70C06A}"/>
    <w:embedBold r:id="rId2" w:fontKey="{3C684974-B97D-4B4F-B4CF-E617793E75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777B22-5393-465A-AFD8-8DA586769EC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4914567-BE55-463F-A219-067FDEFD765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F73F069-7CB9-48A2-94D7-F767424E4324}"/>
    <w:embedBold r:id="rId6" w:fontKey="{170D7401-2BCF-4716-8F73-60F1D8C189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2386631-04C7-4B66-A96B-1F270497EE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07A6B6E-3167-4379-9535-21791E6DC5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5A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376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0B1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5AE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614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5A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5A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2019-04-18T14:13:00Z</dcterms:created>
  <dcterms:modified xsi:type="dcterms:W3CDTF">2019-04-18T14:13:00Z</dcterms:modified>
</cp:coreProperties>
</file>