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C6C" w:rsidRPr="00BA7C6C" w:rsidRDefault="00BA7C6C" w:rsidP="00BA7C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A7C6C">
        <w:rPr>
          <w:rFonts w:ascii="Simplified Arabic" w:hAnsi="Simplified Arabic" w:hint="cs"/>
          <w:color w:val="0000FF"/>
          <w:sz w:val="28"/>
          <w:szCs w:val="28"/>
          <w:rtl/>
        </w:rPr>
        <w:t>شهر رمضان</w:t>
      </w:r>
    </w:p>
    <w:p w:rsidR="00BA7C6C" w:rsidRPr="00BA7C6C" w:rsidRDefault="00BA7C6C" w:rsidP="00BA7C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A7C6C">
        <w:rPr>
          <w:rFonts w:ascii="Simplified Arabic" w:hAnsi="Simplified Arabic" w:hint="cs"/>
          <w:color w:val="0000FF"/>
          <w:sz w:val="28"/>
          <w:szCs w:val="28"/>
          <w:rtl/>
        </w:rPr>
        <w:t>المفاضلة بين ختم القرآن ثلاثًا مع الحدر وبين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ختمه</w:t>
      </w:r>
      <w:r w:rsidRPr="00BA7C6C">
        <w:rPr>
          <w:rFonts w:ascii="Simplified Arabic" w:hAnsi="Simplified Arabic" w:hint="cs"/>
          <w:color w:val="0000FF"/>
          <w:sz w:val="28"/>
          <w:szCs w:val="28"/>
          <w:rtl/>
        </w:rPr>
        <w:t xml:space="preserve"> مرة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BA7C6C">
        <w:rPr>
          <w:rFonts w:ascii="Simplified Arabic" w:hAnsi="Simplified Arabic" w:hint="cs"/>
          <w:color w:val="0000FF"/>
          <w:sz w:val="28"/>
          <w:szCs w:val="28"/>
          <w:rtl/>
        </w:rPr>
        <w:t xml:space="preserve"> مع التدبر</w:t>
      </w:r>
    </w:p>
    <w:p w:rsidR="00BA7C6C" w:rsidRPr="00BA7C6C" w:rsidRDefault="00BA7C6C" w:rsidP="00BA7C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A4B64" w:rsidRPr="00BA7C6C" w:rsidRDefault="00BA7C6C" w:rsidP="00BA7C6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A7C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A4B64" w:rsidRPr="00BA7C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4B64" w:rsidRPr="00BA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الأفضل في رمضان أن أختم القرآن ثلاث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A4B64" w:rsidRPr="00BA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مرات أو أن أختمه مرة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BA4B64" w:rsidRPr="00BA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واحدة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BA4B64" w:rsidRPr="00BA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قراءة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A4B64" w:rsidRPr="00BA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التفسير الميسر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BA4B64" w:rsidRPr="00BA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والتدبر؟</w:t>
      </w:r>
    </w:p>
    <w:p w:rsidR="00BA4B64" w:rsidRPr="00BA7C6C" w:rsidRDefault="00BA7C6C" w:rsidP="00BF57A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7C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A4B64" w:rsidRPr="00BA7C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4B64">
        <w:rPr>
          <w:rFonts w:hint="cs"/>
          <w:sz w:val="36"/>
          <w:szCs w:val="36"/>
          <w:rtl/>
        </w:rPr>
        <w:t xml:space="preserve"> 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العلماء يذكرون الخلاف بين القراءة مع الهذ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وإكثار المقروء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لكسب أجر الحروف وبين القراءة على الوجه المأمور به من التدبر والترتيل مع قلة المقروء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فجمهور أهل العلم على أن القراءة على الوجه المأمور به من التدبر والترتيل أفضل ولو 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المقروء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قراءة </w:t>
      </w:r>
      <w:proofErr w:type="spellStart"/>
      <w:r w:rsidR="00BF57AD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الهذِّ</w:t>
      </w:r>
      <w:proofErr w:type="spellEnd"/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والحدر ولو 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المقروء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F5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كل حرف عشر حسنات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الجزء الواحد مائة ألف حسنة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الختمة الكاملة أكثر من ثلاث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ملايين حسنة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بإمكانه أن يختم في أقصر مدة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ويحصل على أجر الحروف إذا لم يترت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على قراءته أك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بعض الحروف وإخفاء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بعضها وعدم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وضوح بعضها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هذا قول معروف عند أهل العلم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أجر الحروف يثبت ولو مع الحدر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القراءة على الوجه المأمور به من التدبر والترتيل كقراءته -عليه الصلاة والسلام- 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كانت قراءته مدًّا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يمد بسم الله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ويمد الرحمن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ويمد الرحيم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C31E9" w:rsidRPr="005C31E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5C31E9" w:rsidRPr="005C31E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5046</w:t>
      </w:r>
      <w:r w:rsidR="005C31E9" w:rsidRPr="005C31E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لهذا النوع من القراءة 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أعني بالتدبر والترتيل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الأثر على القلب وزيادة الإيمان واليقين وطمأنينة النفس والتأثر بالقرآن وتعلُّم القرآن ما لا يحصل مع الحدر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</w:t>
      </w:r>
      <w:r w:rsidR="005C31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فضِّل جمهور أهل العلم القراءة بالتدبر والترتيل ولو ق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المقروء على القراءة مع </w:t>
      </w:r>
      <w:proofErr w:type="spellStart"/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الهذ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proofErr w:type="spellEnd"/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والحدر ولو ك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المقروء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القيم 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ذكر مثلًا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لهذا وهذا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="00EB22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يختم </w:t>
      </w:r>
      <w:r w:rsidR="006D6D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الشهر عشر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ختمات </w:t>
      </w:r>
      <w:r w:rsidR="006D6D62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 الحدر 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َن أهدى عشر دُرر قيمة كل دُرة ألف،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يقرأ بالتدبر والترتيل وي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ختم مرة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واحدة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الشهر كم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أهدى د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رة واحدة قيمتها مائة ألف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مثال تقريبي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قراءة زيد تختلف عن قراءة عمرو سواء كانا ممن يقرأ بالحدر أو كانا ممن يقرأ بالترتيل والتدبر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هذه أمور مقررة عند أهل ا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لعلم وأن الأنفع للقلب هو الأفضل، 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شك أن القلب ينتفع بالتدبر والترتيل والتأمل في المعاني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صاحب ذلك قراءة في تفسير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مختصر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قال السائل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F57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مما ي</w:t>
      </w:r>
      <w:r w:rsidR="006D6D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عينه على التدبر والفهم.</w:t>
      </w:r>
    </w:p>
    <w:tbl>
      <w:tblPr>
        <w:bidiVisual/>
        <w:tblW w:w="7365" w:type="dxa"/>
        <w:jc w:val="center"/>
        <w:tblInd w:w="66" w:type="dxa"/>
        <w:tblLayout w:type="fixed"/>
        <w:tblLook w:val="0000" w:firstRow="0" w:lastRow="0" w:firstColumn="0" w:lastColumn="0" w:noHBand="0" w:noVBand="0"/>
      </w:tblPr>
      <w:tblGrid>
        <w:gridCol w:w="3670"/>
        <w:gridCol w:w="575"/>
        <w:gridCol w:w="3120"/>
      </w:tblGrid>
      <w:tr w:rsidR="00BA4B64" w:rsidRPr="00BA7C6C" w:rsidTr="00BF57AD">
        <w:trPr>
          <w:trHeight w:hRule="exact" w:val="736"/>
          <w:jc w:val="center"/>
        </w:trPr>
        <w:tc>
          <w:tcPr>
            <w:tcW w:w="3670" w:type="dxa"/>
            <w:shd w:val="clear" w:color="auto" w:fill="auto"/>
          </w:tcPr>
          <w:p w:rsidR="00BA4B64" w:rsidRPr="00BA7C6C" w:rsidRDefault="00BA4B64" w:rsidP="00BA7C6C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فتدبر</w:t>
            </w:r>
            <w:r w:rsidR="00BA7C6C"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القرآن</w:t>
            </w:r>
            <w:r w:rsidR="00BA7C6C"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إن رمت</w:t>
            </w:r>
            <w:r w:rsidR="00BA7C6C"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الهدى</w:t>
            </w:r>
            <w:r w:rsidRPr="00BA7C6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5" w:type="dxa"/>
          </w:tcPr>
          <w:p w:rsidR="00BA4B64" w:rsidRPr="00BA7C6C" w:rsidRDefault="00BA4B64" w:rsidP="00BA7C6C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120" w:type="dxa"/>
            <w:shd w:val="clear" w:color="auto" w:fill="auto"/>
          </w:tcPr>
          <w:p w:rsidR="00BA4B64" w:rsidRPr="00BA7C6C" w:rsidRDefault="00BA4B64" w:rsidP="00BA7C6C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BA7C6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BA7C6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BA7C6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العامة:فتدبر القرآن إن رمت الهدى *فالعلم تحت تدبر القرآن </w:instrText>
            </w:r>
            <w:r w:rsidRPr="00BA7C6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BA7C6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فالعلم</w:t>
            </w:r>
            <w:r w:rsidR="00BA7C6C"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تحت</w:t>
            </w:r>
            <w:r w:rsidR="00BA7C6C"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تدبر</w:t>
            </w:r>
            <w:r w:rsidR="00BA7C6C"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BA7C6C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القرآن</w:t>
            </w:r>
            <w:r w:rsidR="00BF57AD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BA7C6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BA4B64" w:rsidRPr="00BA7C6C" w:rsidRDefault="00BA7C6C" w:rsidP="00BF57AD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مَن يقرأ القرآن بنظره فقط دون أن يُحرك شفتيه ف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ليست قراءة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تفكُّر وليس بقراءة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القراءة لا 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 من تحريك ال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شفتين واللسان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يشترط أن ي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نفسه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وعلى كل حال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مجرد إمرار النظر هذا </w:t>
      </w:r>
      <w:r w:rsidR="00BF57AD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تفكُّر</w:t>
      </w:r>
      <w:r w:rsidR="00BA4B64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بقراءة.</w:t>
      </w:r>
    </w:p>
    <w:p w:rsidR="00BA4B64" w:rsidRPr="00BA7C6C" w:rsidRDefault="00BA4B64" w:rsidP="00BA7C6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7C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</w:t>
      </w:r>
      <w:r w:rsidR="00BA7C6C"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7C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BA7C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BA7C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A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A7C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A7C6C" w:rsidRDefault="00E67D5A" w:rsidP="00BA7C6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A7C6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BA4E42-5896-4FA2-A3A4-2E5A5453D71A}"/>
    <w:embedBold r:id="rId2" w:fontKey="{B5318142-F3F7-43CB-939A-643997D418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AE5418-16C7-4BF2-B546-66D69E394B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083CF04-B06A-406E-9B87-FF76983DF5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15E0981-25EA-4057-89A3-6E32837E76D5}"/>
    <w:embedBold r:id="rId6" w:fontKey="{41C6B5F6-D981-4419-A52F-77DA185357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9F476F1-7D29-42E0-AE75-D43CE0B4D9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9C14793-E632-46DD-9D8C-E602A50B1F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BA4B6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2FD6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1E9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6D62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4B64"/>
    <w:rsid w:val="00BA504D"/>
    <w:rsid w:val="00BA527D"/>
    <w:rsid w:val="00BA5665"/>
    <w:rsid w:val="00BA5683"/>
    <w:rsid w:val="00BA5C58"/>
    <w:rsid w:val="00BA6098"/>
    <w:rsid w:val="00BA6FBB"/>
    <w:rsid w:val="00BA7258"/>
    <w:rsid w:val="00BA7C6C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7AD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262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B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BA4B64"/>
    <w:pPr>
      <w:jc w:val="lowKashida"/>
    </w:pPr>
    <w:rPr>
      <w:rFonts w:eastAsia="Times New Roman"/>
      <w:noProof w:val="0"/>
      <w:sz w:val="2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2014-11-06T11:26:00Z</dcterms:created>
  <dcterms:modified xsi:type="dcterms:W3CDTF">2019-04-18T17:01:00Z</dcterms:modified>
</cp:coreProperties>
</file>