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C30" w:rsidRPr="00FA2C30" w:rsidRDefault="009A3828" w:rsidP="00FA2C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3828">
        <w:rPr>
          <w:rFonts w:ascii="Simplified Arabic" w:hAnsi="Simplified Arabic"/>
          <w:color w:val="0000FF"/>
          <w:sz w:val="28"/>
          <w:szCs w:val="28"/>
          <w:rtl/>
        </w:rPr>
        <w:t>نواقض الإيمان</w:t>
      </w:r>
      <w:bookmarkStart w:id="0" w:name="_GoBack"/>
      <w:bookmarkEnd w:id="0"/>
    </w:p>
    <w:p w:rsidR="00FA2C30" w:rsidRPr="00FA2C30" w:rsidRDefault="00FA2C30" w:rsidP="00FA2C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A2C30">
        <w:rPr>
          <w:rFonts w:ascii="Simplified Arabic" w:hAnsi="Simplified Arabic" w:hint="cs"/>
          <w:color w:val="0000FF"/>
          <w:sz w:val="28"/>
          <w:szCs w:val="28"/>
          <w:rtl/>
        </w:rPr>
        <w:t>سب</w:t>
      </w:r>
      <w:r w:rsidR="00B40867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FA2C30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الدين عند الغضب، والتوبة من ذلك بعد الإفاقة</w:t>
      </w:r>
    </w:p>
    <w:p w:rsidR="00FA2C30" w:rsidRPr="00FA2C30" w:rsidRDefault="00FA2C30" w:rsidP="00FA2C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57BE3" w:rsidRPr="00FA2C30" w:rsidRDefault="00EA5AFF" w:rsidP="00FA2C3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2C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57BE3" w:rsidRPr="00FA2C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57BE3"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يسب الدين عند الغضب</w:t>
      </w:r>
      <w:r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57BE3"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بعد ذهاب الغضب يعتذر ويستغفر</w:t>
      </w:r>
      <w:r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57BE3"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057BE3"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57BE3"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ذكر أن ذلك بدون تعم</w:t>
      </w:r>
      <w:r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57BE3"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ّد منه</w:t>
      </w:r>
      <w:r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57BE3"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ذلك يتكرر منه</w:t>
      </w:r>
      <w:r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57BE3"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فعله هذا</w:t>
      </w:r>
      <w:r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57BE3" w:rsidRPr="00FA2C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يكون معذورًا؟</w:t>
      </w:r>
    </w:p>
    <w:p w:rsidR="00057BE3" w:rsidRDefault="00EA5AFF" w:rsidP="00B4086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2C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57BE3" w:rsidRPr="00FA2C3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57BE3">
        <w:rPr>
          <w:rFonts w:hint="cs"/>
          <w:sz w:val="36"/>
          <w:szCs w:val="36"/>
          <w:rtl/>
        </w:rPr>
        <w:t xml:space="preserve"> 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الغضب خلق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ذميم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ووصيت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-عليه الصلاة والسلام- لمن استوصاه</w:t>
      </w:r>
      <w:r w:rsidR="00B40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7BE3" w:rsidRPr="00B4086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«لا تغضب»</w:t>
      </w:r>
      <w:r w:rsidR="00B40867" w:rsidRPr="00B4086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40867" w:rsidRPr="00B4086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B40867" w:rsidRPr="00B4086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6116</w:t>
      </w:r>
      <w:r w:rsidR="00B40867" w:rsidRPr="00B4086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وكررها ثلاثًا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يترتب على هذا الغضب من الأمور ومن العظائم كما ذ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سب الدين المذكور في السؤال شأنه خطير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رد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عن دين الله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أمره عظيم وشأنه خطير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أل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يغضب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يتحل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نفس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ترك الغضب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إنفاذًا لوصيته -عليه الصلاة والسلام-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واتقاء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يترتب عليه من مثل هذا الأمر وغيره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وكثيرًا ما ي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الإنسان وهو غضبان</w:t>
      </w:r>
      <w:r w:rsid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وكثيرًا ما يتصرف تصرفات لا تليق بالصبيان ولا بالمجانين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فعلى كل حال الغضب خلق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ذميم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المسلم أن يجتنبه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يرو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نفس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الحلم والتبص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الأمور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يستسلم للشيطان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من نفسه مقدمات الغضب 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يغي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وضعه 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يتوضأ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و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الغضب عند هذا الشخص الذي اتصف بهذا الخلق الذميم 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وكان 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غضب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شديد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جد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وغط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على عقله بحيث لا يدري ما يقول فإنه حينئذ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 عنه التكليف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يقع طلاقه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 هذا إذا عاد إلى رشده عليه التوبة والاستغفار والندم على ذلك والعزم على أل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يعود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ما ذكرنا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الإنسان أن ي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نفس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وأن يوطن نفس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الحلم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والحلم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بالتحل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كما أن العلم بالتعل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ُّم، 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يتذرع بأدنى غضب، ف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الغضب درجات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ي</w:t>
      </w:r>
      <w:r w:rsidR="00B40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 ما يقول ويستطيع أن ي</w:t>
      </w:r>
      <w:r w:rsidR="00B40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كف نفسه عما يضر به أو 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 لزمه ذلك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نظر في المثير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ئل بعض أهل العلم عن رجل طلب الشاي من زوجته فتأخرت</w:t>
      </w:r>
      <w:r w:rsidR="00B40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دقيقة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غضب 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طلقها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وآخر ل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زوجت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والديه فطلقها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فرق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 هذا وهذا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المثير له أثر في مقدار الغضب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الغضب كل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مذموم إلا الغضب عند انتهاك محارم الله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6573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الله 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6573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6573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يغضب إذا انت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6573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هكت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6573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محارمه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573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يغضب إذا انت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هكت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محارم الله</w:t>
      </w:r>
      <w:r w:rsidR="001657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40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40867" w:rsidRPr="00B4086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كان -عليه الصلاة والسلام- إذا خطب احمر</w:t>
      </w:r>
      <w:r w:rsidR="00B40867" w:rsidRPr="00B4086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َّ</w:t>
      </w:r>
      <w:r w:rsidR="00B40867" w:rsidRPr="00B4086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</w:t>
      </w:r>
      <w:r w:rsidR="00B40867" w:rsidRPr="00B4086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ْ</w:t>
      </w:r>
      <w:r w:rsidR="00B40867" w:rsidRPr="00B4086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عيناه، وعلا صوت</w:t>
      </w:r>
      <w:r w:rsidR="00B40867" w:rsidRPr="00B4086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ُ</w:t>
      </w:r>
      <w:r w:rsidR="00B40867" w:rsidRPr="00B4086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ه، واشتد غضب</w:t>
      </w:r>
      <w:r w:rsidR="00B40867" w:rsidRPr="00B4086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ُ</w:t>
      </w:r>
      <w:r w:rsidR="00B40867" w:rsidRPr="00B4086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ه، حتى كأنه منذر جيش يقول: صَبَّحَكُم ومَسَّاكُم</w:t>
      </w:r>
      <w:r w:rsidR="00B40867" w:rsidRPr="00992E7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[البخاري: </w:t>
      </w:r>
      <w:r w:rsidR="00B40867" w:rsidRPr="00992E72">
        <w:rPr>
          <w:rFonts w:ascii="Simplified Arabic" w:hAnsi="Simplified Arabic" w:cs="Simplified Arabic"/>
          <w:color w:val="0000FF"/>
          <w:sz w:val="28"/>
          <w:szCs w:val="28"/>
          <w:rtl/>
        </w:rPr>
        <w:t>867</w:t>
      </w:r>
      <w:r w:rsidR="00B40867" w:rsidRPr="00992E7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B40867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-عليه الصلاة والسلام-</w:t>
      </w:r>
      <w:r w:rsidR="00B4086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57BE3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هو غضب لله ولحدود الله ولأحكام الله.</w:t>
      </w:r>
    </w:p>
    <w:p w:rsidR="00057BE3" w:rsidRPr="00FA2C30" w:rsidRDefault="00057BE3" w:rsidP="00B4086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2C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A2C30"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2C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FA2C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FA2C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A2C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FA2C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A2C30" w:rsidRDefault="00E67D5A" w:rsidP="00FA2C30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A2C3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B6F558-3634-4B76-8439-9CF4D3ACCFAC}"/>
    <w:embedBold r:id="rId2" w:fontKey="{ED21B141-FCF5-4D03-ACE5-2341840782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923E8D-B119-47F3-B847-664A8D321B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6AFF2DC-51CA-4B8D-B018-CDDA929AF4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B665DD0-DC5A-49E4-8C6E-F920B1E30AA8}"/>
    <w:embedBold r:id="rId6" w:fontKey="{68E13F60-7AC9-4A51-A48D-EF84BA773B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CC53E95-203C-4E69-A2AA-04BC3CB52C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A2A1BCD-0C75-420F-9A2A-0D81D78682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7BE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57BE3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733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828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867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5AF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2C3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BE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2014-11-12T07:05:00Z</dcterms:created>
  <dcterms:modified xsi:type="dcterms:W3CDTF">2019-07-30T11:33:00Z</dcterms:modified>
</cp:coreProperties>
</file>