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523E86" w14:textId="77777777" w:rsidR="0037733C" w:rsidRPr="00D269F6" w:rsidRDefault="0037733C" w:rsidP="00D269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69F6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="00367560">
        <w:rPr>
          <w:rFonts w:ascii="Simplified Arabic" w:hAnsi="Simplified Arabic" w:hint="cs"/>
          <w:color w:val="0000FF"/>
          <w:sz w:val="28"/>
          <w:szCs w:val="28"/>
          <w:rtl/>
        </w:rPr>
        <w:t>لصلاة على الميت</w:t>
      </w:r>
    </w:p>
    <w:p w14:paraId="26355846" w14:textId="77777777" w:rsidR="0037733C" w:rsidRPr="00D269F6" w:rsidRDefault="00D269F6" w:rsidP="00D269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69F6">
        <w:rPr>
          <w:rFonts w:ascii="Simplified Arabic" w:hAnsi="Simplified Arabic" w:hint="cs"/>
          <w:color w:val="0000FF"/>
          <w:sz w:val="28"/>
          <w:szCs w:val="28"/>
          <w:rtl/>
        </w:rPr>
        <w:t>أجر مَن صلى على الجنازة في المقبرة</w:t>
      </w:r>
    </w:p>
    <w:p w14:paraId="678834BE" w14:textId="77777777" w:rsidR="0037733C" w:rsidRDefault="0037733C" w:rsidP="00D269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6F5C4984" w14:textId="77777777" w:rsidR="00EF3525" w:rsidRPr="00D269F6" w:rsidRDefault="0037733C" w:rsidP="0037733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69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F3525" w:rsidRPr="00D269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3525" w:rsidRPr="00D269F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للذي يصلي على الجنازة في المقبرة أجر كمن صلى عليها في المسجد؟</w:t>
      </w:r>
    </w:p>
    <w:p w14:paraId="427D4DC1" w14:textId="18BC8BCD" w:rsidR="00EF3525" w:rsidRPr="00D269F6" w:rsidRDefault="0037733C" w:rsidP="003773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69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F3525" w:rsidRPr="00D269F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F3525">
        <w:rPr>
          <w:rFonts w:hint="cs"/>
          <w:sz w:val="36"/>
          <w:szCs w:val="36"/>
          <w:rtl/>
        </w:rPr>
        <w:t xml:space="preserve"> 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لفظ الحديث وعمومه</w:t>
      </w:r>
      <w:r w:rsidR="00E049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04913" w:rsidRPr="00E049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«م</w:t>
      </w:r>
      <w:r w:rsidR="00E0491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َ</w:t>
      </w:r>
      <w:r w:rsidR="00E04913" w:rsidRPr="00E0491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ن صلى على جنازة فله قيراط»</w:t>
      </w:r>
      <w:r w:rsidR="00E049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04913" w:rsidRPr="00E0491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="00E04913" w:rsidRPr="00E04913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946</w:t>
      </w:r>
      <w:r w:rsidR="00E04913" w:rsidRPr="00E04913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يتناول</w:t>
      </w:r>
      <w:r w:rsidR="00E049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ه،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0491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له أجر قيراط</w:t>
      </w:r>
      <w:r w:rsidR="00D269F6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عموم الحديث يشمله</w:t>
      </w:r>
      <w:r w:rsidR="00D269F6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F3525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وفضل الله واسع.</w:t>
      </w:r>
    </w:p>
    <w:p w14:paraId="5C1CC83E" w14:textId="77777777" w:rsidR="00EF3525" w:rsidRPr="00D269F6" w:rsidRDefault="00EF3525" w:rsidP="003773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7733C"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والتسعون</w:t>
      </w:r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bookmarkStart w:id="0" w:name="_GoBack"/>
      <w:bookmarkEnd w:id="0"/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بعد المائة </w:t>
      </w:r>
      <w:r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269F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269F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73AD846" w14:textId="77777777" w:rsidR="00E67D5A" w:rsidRPr="00D269F6" w:rsidRDefault="00E67D5A" w:rsidP="00D269F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269F6" w:rsidSect="00B9369F">
      <w:headerReference w:type="even" r:id="rId6"/>
      <w:headerReference w:type="default" r:id="rId7"/>
      <w:footerReference w:type="even" r:id="rId8"/>
      <w:footerReference w:type="default" r:id="rId9"/>
      <w:footnotePr>
        <w:numRestart w:val="eachPage"/>
      </w:footnotePr>
      <w:endnotePr>
        <w:numFmt w:val="lowerLetter"/>
      </w:endnotePr>
      <w:pgSz w:w="11906" w:h="16838" w:code="9"/>
      <w:pgMar w:top="1380" w:right="2125" w:bottom="1699" w:left="1987" w:header="142" w:footer="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7738A" w14:textId="77777777" w:rsidR="00E06538" w:rsidRDefault="00E06538">
      <w:r>
        <w:separator/>
      </w:r>
    </w:p>
  </w:endnote>
  <w:endnote w:type="continuationSeparator" w:id="0">
    <w:p w14:paraId="72B591EF" w14:textId="77777777" w:rsidR="00E06538" w:rsidRDefault="00E06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39454F-0744-4390-B039-9BCABF3DE97C}"/>
    <w:embedBold r:id="rId2" w:fontKey="{790B4A1C-5C3C-49DD-AE7E-0503B8B727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608378-E7D7-4857-B86A-311B13D8F1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0655118-BE33-4985-B57F-D8A3F27268CA}"/>
    <w:embedBold r:id="rId5" w:fontKey="{90382701-C74D-45AC-8A32-C0C96B0FE5E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EA08B10F-5E9B-492C-AD1A-3699D8185DCD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10C67BE2-FFCB-4425-A048-E93E9CD92856}"/>
    <w:embedBold r:id="rId8" w:fontKey="{869BDAD8-120D-4B0F-924F-671C0EE16A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0A0C79F-C2A6-44C5-90F2-47551474E36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10" w:fontKey="{98C292F8-D1A2-4717-AD3E-3D7F2B112D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F181570B-515A-4C0F-8531-1FE160EAA7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17B18C75-CC48-4279-9BCC-A0D7791A6E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9C91E0" w14:textId="77777777" w:rsidR="00F14810" w:rsidRDefault="00E06538">
    <w:pPr>
      <w:pStyle w:val="a5"/>
      <w:ind w:right="360" w:firstLine="360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B3FE4" w14:textId="77777777" w:rsidR="00F14810" w:rsidRDefault="00E06538">
    <w:pPr>
      <w:pStyle w:val="a5"/>
      <w:ind w:right="360" w:firstLine="360"/>
      <w:rPr>
        <w:rtl/>
      </w:rPr>
    </w:pPr>
  </w:p>
  <w:p w14:paraId="364EFCA6" w14:textId="77777777" w:rsidR="00F14810" w:rsidRDefault="00E06538">
    <w:pPr>
      <w:pStyle w:val="a5"/>
      <w:ind w:right="360"/>
      <w:rPr>
        <w:rtl/>
      </w:rPr>
    </w:pPr>
  </w:p>
  <w:p w14:paraId="0F3F38A9" w14:textId="77777777" w:rsidR="00F14810" w:rsidRDefault="00E06538">
    <w:pPr>
      <w:pStyle w:val="a5"/>
      <w:ind w:right="360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02619A" w14:textId="77777777" w:rsidR="00E06538" w:rsidRDefault="00E06538">
      <w:r>
        <w:separator/>
      </w:r>
    </w:p>
  </w:footnote>
  <w:footnote w:type="continuationSeparator" w:id="0">
    <w:p w14:paraId="3FFA637D" w14:textId="77777777" w:rsidR="00E06538" w:rsidRDefault="00E06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7BF76" w14:textId="77777777" w:rsidR="00F14810" w:rsidRDefault="00E06538">
    <w:pPr>
      <w:pStyle w:val="a4"/>
      <w:rPr>
        <w:rtl/>
      </w:rPr>
    </w:pPr>
    <w:r>
      <w:rPr>
        <w:rtl/>
        <w:lang w:val="ar-SA" w:eastAsia="ar-SA"/>
      </w:rPr>
      <w:pict w14:anchorId="4C0D1DD3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left:0;text-align:left;margin-left:14.95pt;margin-top:24.1pt;width:78.75pt;height:27pt;z-index:251667456" stroked="f">
          <v:textbox style="mso-next-textbox:#_x0000_s2056" inset="0,,1mm">
            <w:txbxContent>
              <w:p w14:paraId="64585201" w14:textId="77777777" w:rsidR="00F14810" w:rsidRPr="0004247D" w:rsidRDefault="00020349" w:rsidP="0004247D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>
                  <w:rPr>
                    <w:rFonts w:cs="AL-Mohanad Bold" w:hint="cs"/>
                    <w:szCs w:val="22"/>
                    <w:rtl/>
                  </w:rPr>
                  <w:t>فتاوى نور على الدرب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2E3E077D">
        <v:line id="_x0000_s2055" style="position:absolute;left:0;text-align:left;z-index:251666432" from="-1.4pt,38.3pt" to="300.85pt,39.85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1CB2061A">
        <v:shape id="_x0000_s2054" type="#_x0000_t202" style="position:absolute;left:0;text-align:left;margin-left:277.45pt;margin-top:16.7pt;width:99pt;height:45pt;z-index:251665408" stroked="f">
          <v:textbox style="mso-next-textbox:#_x0000_s2054">
            <w:txbxContent>
              <w:p w14:paraId="0E0B20E1" w14:textId="77777777" w:rsidR="00F14810" w:rsidRDefault="0002034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5BF9018C" w14:textId="77777777" w:rsidR="00F14810" w:rsidRDefault="0002034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szCs w:val="28"/>
                    <w:rtl/>
                  </w:rPr>
                  <w:t>10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74A0D60E">
        <v:shape id="_x0000_s2057" type="#_x0000_t202" style="position:absolute;left:0;text-align:left;margin-left:304.6pt;margin-top:27.95pt;width:45pt;height:36pt;z-index:251668480" filled="f" stroked="f">
          <v:textbox style="mso-next-textbox:#_x0000_s2057">
            <w:txbxContent>
              <w:p w14:paraId="49339A29" w14:textId="77777777" w:rsidR="00F14810" w:rsidRDefault="0002034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10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763CB7" w14:textId="77777777" w:rsidR="00F14810" w:rsidRDefault="00E06538">
    <w:pPr>
      <w:pStyle w:val="a4"/>
      <w:rPr>
        <w:rtl/>
      </w:rPr>
    </w:pPr>
    <w:r>
      <w:rPr>
        <w:rtl/>
        <w:lang w:val="ar-SA" w:eastAsia="ar-SA"/>
      </w:rPr>
      <w:pict w14:anchorId="5940C34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203.6pt;margin-top:31.9pt;width:130pt;height:27pt;z-index:251663360" stroked="f">
          <v:textbox style="mso-next-textbox:#_x0000_s2052" inset="0,0,0,0">
            <w:txbxContent>
              <w:p w14:paraId="3D7D1100" w14:textId="77777777" w:rsidR="00F14810" w:rsidRPr="0004247D" w:rsidRDefault="00020349" w:rsidP="00A0089E">
                <w:pPr>
                  <w:jc w:val="center"/>
                  <w:rPr>
                    <w:rFonts w:cs="AL-Mohanad Bold"/>
                    <w:szCs w:val="22"/>
                    <w:rtl/>
                  </w:rPr>
                </w:pPr>
                <w:r w:rsidRPr="0004247D">
                  <w:rPr>
                    <w:rFonts w:cs="AL-Mohanad Bold" w:hint="cs"/>
                    <w:szCs w:val="22"/>
                    <w:rtl/>
                  </w:rPr>
                  <w:t>الحلقة</w:t>
                </w:r>
                <w:r>
                  <w:rPr>
                    <w:rFonts w:cs="AL-Mohanad Bold" w:hint="cs"/>
                    <w:szCs w:val="22"/>
                    <w:rtl/>
                  </w:rPr>
                  <w:t xml:space="preserve"> الثامنة والتسعون بعد المائة</w:t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24908616">
        <v:line id="_x0000_s2051" style="position:absolute;left:0;text-align:left;z-index:251662336" from="53.6pt,39.8pt" to="354.7pt,41.4pt" strokeweight="5pt">
          <v:stroke linestyle="thickThin"/>
          <w10:wrap anchorx="page"/>
        </v:line>
      </w:pict>
    </w:r>
    <w:r>
      <w:rPr>
        <w:rtl/>
        <w:lang w:val="ar-SA" w:eastAsia="ar-SA"/>
      </w:rPr>
      <w:pict w14:anchorId="5774C72B">
        <v:shape id="_x0000_s2053" type="#_x0000_t202" style="position:absolute;left:0;text-align:left;margin-left:4.6pt;margin-top:27.95pt;width:45pt;height:36pt;z-index:251664384" filled="f" stroked="f">
          <v:textbox style="mso-next-textbox:#_x0000_s2053">
            <w:txbxContent>
              <w:p w14:paraId="225FFCB2" w14:textId="77777777" w:rsidR="00F14810" w:rsidRDefault="00020349">
                <w:pPr>
                  <w:pStyle w:val="2"/>
                  <w:ind w:firstLine="32"/>
                  <w:rPr>
                    <w:rFonts w:cs="Traditional Arabic"/>
                    <w:sz w:val="30"/>
                    <w:szCs w:val="30"/>
                    <w:rtl/>
                  </w:rPr>
                </w:pP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  <w:lang w:val="ar-SA" w:eastAsia="ar-SA"/>
      </w:rPr>
      <w:pict w14:anchorId="360999E8">
        <v:shape id="_x0000_s2050" type="#_x0000_t202" style="position:absolute;left:0;text-align:left;margin-left:-22.55pt;margin-top:16.7pt;width:99pt;height:45pt;z-index:251661312" stroked="f">
          <v:textbox style="mso-next-textbox:#_x0000_s2050">
            <w:txbxContent>
              <w:p w14:paraId="2F708519" w14:textId="77777777" w:rsidR="00F14810" w:rsidRDefault="00020349">
                <w:pPr>
                  <w:jc w:val="center"/>
                  <w:rPr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14:paraId="0AAEE581" w14:textId="77777777" w:rsidR="00F14810" w:rsidRDefault="00020349">
                <w:pPr>
                  <w:pStyle w:val="2"/>
                  <w:ind w:firstLine="3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  <w:lang w:val="ar-SA" w:eastAsia="ar-SA"/>
      </w:rPr>
      <w:pict w14:anchorId="29623897">
        <v:shape id="_x0000_s2049" type="#_x0000_t202" style="position:absolute;left:0;text-align:left;margin-left:12.55pt;margin-top:30.2pt;width:39pt;height:28.5pt;z-index:251660288" filled="f" stroked="f">
          <v:textbox style="mso-next-textbox:#_x0000_s2049">
            <w:txbxContent>
              <w:p w14:paraId="14B70BA0" w14:textId="77777777" w:rsidR="00F14810" w:rsidRDefault="00020349">
                <w:pPr>
                  <w:pStyle w:val="2"/>
                  <w:rPr>
                    <w:rFonts w:cs="Traditional Arabic"/>
                    <w:sz w:val="32"/>
                    <w:rtl/>
                  </w:rPr>
                </w:pPr>
                <w:r>
                  <w:rPr>
                    <w:rStyle w:val="a6"/>
                    <w:rFonts w:cs="Traditional Arabic"/>
                    <w:sz w:val="32"/>
                  </w:rPr>
                  <w:fldChar w:fldCharType="begin"/>
                </w:r>
                <w:r>
                  <w:rPr>
                    <w:rStyle w:val="a6"/>
                    <w:rFonts w:cs="Traditional Arabic"/>
                    <w:sz w:val="32"/>
                  </w:rPr>
                  <w:instrText xml:space="preserve"> PAGE </w:instrTex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separate"/>
                </w:r>
                <w:r>
                  <w:rPr>
                    <w:rStyle w:val="a6"/>
                    <w:rFonts w:cs="Traditional Arabic"/>
                    <w:sz w:val="32"/>
                    <w:rtl/>
                  </w:rPr>
                  <w:t>9</w:t>
                </w:r>
                <w:r>
                  <w:rPr>
                    <w:rStyle w:val="a6"/>
                    <w:rFonts w:cs="Traditional Arabic"/>
                    <w:sz w:val="32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3525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349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67560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33C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24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ABB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1E4A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9F6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4913"/>
    <w:rsid w:val="00E051FD"/>
    <w:rsid w:val="00E0554A"/>
    <w:rsid w:val="00E05727"/>
    <w:rsid w:val="00E05B09"/>
    <w:rsid w:val="00E05E24"/>
    <w:rsid w:val="00E05FFC"/>
    <w:rsid w:val="00E0608A"/>
    <w:rsid w:val="00E0622E"/>
    <w:rsid w:val="00E06538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525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7D100D2B"/>
  <w15:docId w15:val="{839AA351-9602-45C2-81E3-43007B6E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F3525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F3525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F3525"/>
    <w:rPr>
      <w:rFonts w:eastAsia="SimSun" w:cs="DecoType Naskh Variants"/>
      <w:noProof/>
      <w:sz w:val="20"/>
      <w:szCs w:val="32"/>
    </w:rPr>
  </w:style>
  <w:style w:type="paragraph" w:styleId="a4">
    <w:name w:val="header"/>
    <w:basedOn w:val="a"/>
    <w:link w:val="Char0"/>
    <w:rsid w:val="00EF3525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rsid w:val="00EF3525"/>
    <w:rPr>
      <w:rFonts w:eastAsia="SimSun"/>
      <w:noProof/>
      <w:sz w:val="20"/>
      <w:szCs w:val="20"/>
    </w:rPr>
  </w:style>
  <w:style w:type="paragraph" w:styleId="a5">
    <w:name w:val="footer"/>
    <w:basedOn w:val="a"/>
    <w:link w:val="Char1"/>
    <w:rsid w:val="00EF3525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5"/>
    <w:rsid w:val="00EF3525"/>
    <w:rPr>
      <w:rFonts w:eastAsia="SimSun"/>
      <w:noProof/>
      <w:sz w:val="20"/>
      <w:szCs w:val="20"/>
    </w:rPr>
  </w:style>
  <w:style w:type="character" w:styleId="a6">
    <w:name w:val="page number"/>
    <w:basedOn w:val="a0"/>
    <w:rsid w:val="00EF3525"/>
  </w:style>
  <w:style w:type="character" w:styleId="a7">
    <w:name w:val="annotation reference"/>
    <w:basedOn w:val="a0"/>
    <w:uiPriority w:val="99"/>
    <w:semiHidden/>
    <w:unhideWhenUsed/>
    <w:rsid w:val="0037733C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37733C"/>
  </w:style>
  <w:style w:type="character" w:customStyle="1" w:styleId="Char2">
    <w:name w:val="نص تعليق Char"/>
    <w:basedOn w:val="a0"/>
    <w:link w:val="a8"/>
    <w:uiPriority w:val="99"/>
    <w:semiHidden/>
    <w:rsid w:val="0037733C"/>
    <w:rPr>
      <w:rFonts w:eastAsia="SimSun"/>
      <w:noProof/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37733C"/>
    <w:rPr>
      <w:b/>
      <w:bCs/>
    </w:rPr>
  </w:style>
  <w:style w:type="character" w:customStyle="1" w:styleId="Char3">
    <w:name w:val="موضوع تعليق Char"/>
    <w:basedOn w:val="Char2"/>
    <w:link w:val="a9"/>
    <w:uiPriority w:val="99"/>
    <w:semiHidden/>
    <w:rsid w:val="0037733C"/>
    <w:rPr>
      <w:rFonts w:eastAsia="SimSun"/>
      <w:b/>
      <w:bCs/>
      <w:noProof/>
      <w:sz w:val="20"/>
      <w:szCs w:val="20"/>
    </w:rPr>
  </w:style>
  <w:style w:type="paragraph" w:styleId="aa">
    <w:name w:val="Balloon Text"/>
    <w:basedOn w:val="a"/>
    <w:link w:val="Char4"/>
    <w:uiPriority w:val="99"/>
    <w:semiHidden/>
    <w:unhideWhenUsed/>
    <w:rsid w:val="0037733C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0"/>
    <w:link w:val="aa"/>
    <w:uiPriority w:val="99"/>
    <w:semiHidden/>
    <w:rsid w:val="0037733C"/>
    <w:rPr>
      <w:rFonts w:ascii="Tahoma" w:eastAsia="SimSun" w:hAnsi="Tahoma" w:cs="Tahoma"/>
      <w:noProof/>
      <w:sz w:val="16"/>
      <w:szCs w:val="16"/>
    </w:rPr>
  </w:style>
  <w:style w:type="paragraph" w:styleId="ab">
    <w:name w:val="Revision"/>
    <w:hidden/>
    <w:uiPriority w:val="99"/>
    <w:semiHidden/>
    <w:rsid w:val="00E04913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2014-11-19T09:58:00Z</dcterms:created>
  <dcterms:modified xsi:type="dcterms:W3CDTF">2020-03-16T08:32:00Z</dcterms:modified>
</cp:coreProperties>
</file>