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D9C" w:rsidRPr="00260D9C" w:rsidRDefault="00260D9C" w:rsidP="00260D9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0D9C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260D9C" w:rsidRPr="00260D9C" w:rsidRDefault="00260D9C" w:rsidP="00260D9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0D9C">
        <w:rPr>
          <w:rFonts w:ascii="Simplified Arabic" w:hAnsi="Simplified Arabic" w:hint="cs"/>
          <w:color w:val="0000FF"/>
          <w:sz w:val="28"/>
          <w:szCs w:val="28"/>
          <w:rtl/>
        </w:rPr>
        <w:t>قص المرأة شعرَها على شكلٍ متدر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260D9C">
        <w:rPr>
          <w:rFonts w:ascii="Simplified Arabic" w:hAnsi="Simplified Arabic" w:hint="cs"/>
          <w:color w:val="0000FF"/>
          <w:sz w:val="28"/>
          <w:szCs w:val="28"/>
          <w:rtl/>
        </w:rPr>
        <w:t>ج تزينًا لزوجها</w:t>
      </w:r>
    </w:p>
    <w:p w:rsidR="00260D9C" w:rsidRPr="00260D9C" w:rsidRDefault="00260D9C" w:rsidP="00260D9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54AFF" w:rsidRPr="00260D9C" w:rsidRDefault="00260D9C" w:rsidP="00260D9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60D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54AFF" w:rsidRPr="00260D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4AFF" w:rsidRPr="00260D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قص المرأة لشعرها على شكل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754AFF" w:rsidRPr="00260D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متدر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754AFF" w:rsidRPr="00260D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 تزينًا لزوجها؟</w:t>
      </w:r>
    </w:p>
    <w:p w:rsidR="00754AFF" w:rsidRPr="00260D9C" w:rsidRDefault="00260D9C" w:rsidP="00260D9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60D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54AFF" w:rsidRPr="00260D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54AFF">
        <w:rPr>
          <w:rFonts w:hint="cs"/>
          <w:sz w:val="36"/>
          <w:szCs w:val="36"/>
          <w:rtl/>
        </w:rPr>
        <w:t xml:space="preserve"> </w:t>
      </w:r>
      <w:r w:rsidR="00754AFF"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إذا كان المنظور فيه للنساء الكافرات والفاسقات فإنه ي</w:t>
      </w:r>
      <w:r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54AFF"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منع</w:t>
      </w:r>
      <w:r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54AFF"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للتشب</w:t>
      </w:r>
      <w:r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754AFF"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54AFF"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خلا من ذلك وشاع بين المسلمين وصار من عملهم ولم ي</w:t>
      </w:r>
      <w:r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54AFF"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لتفت فيه إلى م</w:t>
      </w:r>
      <w:r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54AFF"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ذكرنا من الكافرات والعاهرات والفاسقات فلا مانع منه حينئذٍ</w:t>
      </w:r>
      <w:r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54AFF"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يتبع العادات في الجملة.</w:t>
      </w:r>
    </w:p>
    <w:p w:rsidR="00E67D5A" w:rsidRPr="00260D9C" w:rsidRDefault="00754AFF" w:rsidP="00260D9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60D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60D9C"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60D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والتسعون</w:t>
      </w:r>
      <w:r w:rsidRPr="00260D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260D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60D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260D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260D9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E885FF-7D7C-43B4-9F99-C1A11E7AD629}"/>
    <w:embedBold r:id="rId2" w:fontKey="{17E5AF01-2F7B-4B1E-A845-1955BCCC08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70A149-0CFB-4122-A529-D0948A381CB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85272DA-B7B6-493D-93FB-B576DE9D3E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BD35F82-CBBB-40F2-B911-29DD4F95A1B6}"/>
    <w:embedBold r:id="rId6" w:fontKey="{D212929E-F7BB-4B97-BC71-9F7A7CCADA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C00CF8-C83E-4873-8B48-EFDA8B1943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4767FC2-B29B-4BAF-B4E7-62AD327FD7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4AF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37E6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0D9C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AFF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48B8ED"/>
  <w15:docId w15:val="{8A5C9531-9839-4A75-984C-3658C8A2E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4AF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2014-11-19T10:39:00Z</dcterms:created>
  <dcterms:modified xsi:type="dcterms:W3CDTF">2019-07-30T16:00:00Z</dcterms:modified>
</cp:coreProperties>
</file>