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A92B43" w:rsidRPr="00A92B43" w:rsidRDefault="00A92B43" w:rsidP="00A92B43">
      <w:pPr>
        <w:tabs>
          <w:tab w:val="clear" w:pos="5187"/>
          <w:tab w:val="clear" w:pos="7313"/>
        </w:tabs>
        <w:ind w:left="540" w:right="360"/>
        <w:jc w:val="center"/>
        <w:rPr>
          <w:rFonts w:cs="PT Bold Heading"/>
          <w:noProof w:val="0"/>
          <w:sz w:val="92"/>
          <w:szCs w:val="92"/>
          <w:rtl/>
        </w:rPr>
      </w:pPr>
      <w:r w:rsidRPr="00A92B43">
        <w:rPr>
          <w:rFonts w:cs="PT Bold Heading" w:hint="cs"/>
          <w:noProof w:val="0"/>
          <w:sz w:val="92"/>
          <w:szCs w:val="92"/>
          <w:rtl/>
        </w:rPr>
        <w:t>تفسير سورة التكاثر</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E29A6" w:rsidP="00E63C5A">
            <w:pPr>
              <w:pStyle w:val="BodyTextIndent"/>
              <w:ind w:firstLine="0"/>
              <w:jc w:val="center"/>
              <w:rPr>
                <w:noProof w:val="0"/>
                <w:rtl/>
              </w:rPr>
            </w:pPr>
            <w:r>
              <w:rPr>
                <w:rFonts w:hint="cs"/>
                <w:noProof w:val="0"/>
                <w:rtl/>
              </w:rPr>
              <w:t>15</w:t>
            </w:r>
            <w:r w:rsidR="00061DFC">
              <w:rPr>
                <w:rFonts w:hint="cs"/>
                <w:noProof w:val="0"/>
                <w:rtl/>
              </w:rPr>
              <w:t>/</w:t>
            </w:r>
            <w:r w:rsidR="00E63C5A">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EB16C7" w:rsidRPr="00436613"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lastRenderedPageBreak/>
        <w:t xml:space="preserve">الحمد لله رب العالمين </w:t>
      </w:r>
      <w:r w:rsidR="00554D92" w:rsidRPr="00436613">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DB4C7E" w:rsidRPr="00436613" w:rsidRDefault="00554D92" w:rsidP="00F12D2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t>فيقول الله</w:t>
      </w:r>
      <w:r w:rsidR="00E9069C">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w:t>
      </w:r>
      <w:r w:rsidR="0028783F" w:rsidRPr="00436613">
        <w:rPr>
          <w:rFonts w:ascii="Traditional Arabic" w:eastAsia="Calibri" w:hAnsi="Traditional Arabic" w:hint="cs"/>
          <w:b w:val="0"/>
          <w:bCs w:val="0"/>
          <w:noProof w:val="0"/>
          <w:sz w:val="28"/>
          <w:rtl/>
        </w:rPr>
        <w:t>أعوذ بالله من الشيطان الرجيم</w:t>
      </w:r>
      <w:r w:rsidR="00E9069C">
        <w:rPr>
          <w:rFonts w:ascii="Traditional Arabic" w:eastAsia="Calibri" w:hAnsi="Traditional Arabic" w:hint="cs"/>
          <w:b w:val="0"/>
          <w:bCs w:val="0"/>
          <w:noProof w:val="0"/>
          <w:sz w:val="28"/>
          <w:rtl/>
        </w:rPr>
        <w:t>،</w:t>
      </w:r>
      <w:r w:rsidR="0028783F" w:rsidRPr="00436613">
        <w:rPr>
          <w:rFonts w:ascii="Traditional Arabic" w:eastAsia="Calibri" w:hAnsi="Traditional Arabic" w:hint="cs"/>
          <w:b w:val="0"/>
          <w:bCs w:val="0"/>
          <w:noProof w:val="0"/>
          <w:sz w:val="28"/>
          <w:rtl/>
        </w:rPr>
        <w:t xml:space="preserve"> بسم الله الرحمن الرحيم </w:t>
      </w:r>
      <w:r w:rsidR="00436613" w:rsidRPr="00E9069C">
        <w:rPr>
          <w:rFonts w:ascii="Traditional Arabic" w:eastAsia="Calibri" w:hAnsi="Traditional Arabic" w:cs="ATraditional Arabic"/>
          <w:b w:val="0"/>
          <w:bCs w:val="0"/>
          <w:noProof w:val="0"/>
          <w:color w:val="FF0000"/>
          <w:sz w:val="28"/>
          <w:rtl/>
        </w:rPr>
        <w:t>{</w:t>
      </w:r>
      <w:r w:rsidR="00436613" w:rsidRPr="00E9069C">
        <w:rPr>
          <w:rStyle w:val="-"/>
          <w:color w:val="FF0000"/>
          <w:sz w:val="28"/>
          <w:szCs w:val="28"/>
          <w:rtl/>
        </w:rPr>
        <w:t>أَلْهَاكُمُ التَّكَاثُرُ</w:t>
      </w:r>
      <w:r w:rsidR="00436613" w:rsidRPr="00436613">
        <w:rPr>
          <w:rStyle w:val="-"/>
          <w:sz w:val="28"/>
          <w:szCs w:val="28"/>
          <w:rtl/>
        </w:rPr>
        <w:t xml:space="preserve"> </w:t>
      </w:r>
      <w:r w:rsidR="00436613" w:rsidRPr="00E9069C">
        <w:rPr>
          <w:rStyle w:val="-"/>
          <w:color w:val="FF0000"/>
          <w:sz w:val="28"/>
          <w:szCs w:val="28"/>
          <w:rtl/>
        </w:rPr>
        <w:t>حَتَّى زُرْتُمُ الْمَقَابِرَ</w:t>
      </w:r>
      <w:r w:rsidR="00436613" w:rsidRPr="00E9069C">
        <w:rPr>
          <w:rFonts w:ascii="Traditional Arabic" w:eastAsia="Calibri" w:hAnsi="Traditional Arabic" w:cs="ATraditional Arabic"/>
          <w:b w:val="0"/>
          <w:bCs w:val="0"/>
          <w:noProof w:val="0"/>
          <w:color w:val="FF000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DE29A6" w:rsidRPr="00436613">
        <w:rPr>
          <w:rFonts w:ascii="Traditional Arabic" w:eastAsia="Calibri" w:hAnsi="Traditional Arabic" w:hint="cs"/>
          <w:b w:val="0"/>
          <w:bCs w:val="0"/>
          <w:noProof w:val="0"/>
          <w:sz w:val="28"/>
          <w:rtl/>
        </w:rPr>
        <w:t xml:space="preserve"> </w:t>
      </w:r>
      <w:r w:rsidR="00DE29A6" w:rsidRPr="00E9069C">
        <w:rPr>
          <w:rFonts w:ascii="Traditional Arabic" w:eastAsia="Calibri" w:hAnsi="Traditional Arabic" w:hint="cs"/>
          <w:b w:val="0"/>
          <w:bCs w:val="0"/>
          <w:noProof w:val="0"/>
          <w:color w:val="FF0000"/>
          <w:sz w:val="28"/>
          <w:rtl/>
        </w:rPr>
        <w:t>ألهاكم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شغلكم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التكاثر</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فيما لا ينفع</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فيما يلهي ويشغل عما ينفع مما خُلِق المكلَّف من أجله وهو تحقيق العبودية لله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فكل ما يشغل عن تحقيق هذا الهدف داخل في هذا الذنب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بدليل حذف الملهي والمشغل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ولو كان المراد شيئا معيَّنًا مما يلهي ويشغل لذُكر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لكن لما حُذِف دل على أن كل ما يلهي ويشغل عن تحقيق عبودية الله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التي من أجلها خلق الجن والإنس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وَمَا</w:t>
      </w:r>
      <w:r w:rsidR="00436613" w:rsidRPr="00E9069C">
        <w:rPr>
          <w:rStyle w:val="-"/>
          <w:color w:val="FF0000"/>
          <w:sz w:val="28"/>
          <w:szCs w:val="28"/>
          <w:rtl/>
        </w:rPr>
        <w:t xml:space="preserve"> خَلَقْتُ الْجِنَّ وَالإِنسَ إِلاَّ لِيَعْبُدُونِ</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الذاريات:</w:t>
      </w:r>
      <w:r w:rsidR="00436613" w:rsidRPr="00436613">
        <w:rPr>
          <w:rFonts w:ascii="Traditional Arabic" w:eastAsia="Calibri" w:hAnsi="Traditional Arabic"/>
          <w:b w:val="0"/>
          <w:bCs w:val="0"/>
          <w:noProof w:val="0"/>
          <w:sz w:val="28"/>
          <w:rtl/>
        </w:rPr>
        <w:t>56]</w:t>
      </w:r>
      <w:r w:rsidR="00DE29A6" w:rsidRPr="00436613">
        <w:rPr>
          <w:rFonts w:ascii="Traditional Arabic" w:eastAsia="Calibri" w:hAnsi="Traditional Arabic" w:hint="cs"/>
          <w:b w:val="0"/>
          <w:bCs w:val="0"/>
          <w:noProof w:val="0"/>
          <w:sz w:val="28"/>
          <w:rtl/>
        </w:rPr>
        <w:t xml:space="preserve"> كل ما يلهي وكل ما يشغل عن تحقيق هذا الهدف داخل في هذا الذنب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من أمور الدنيا وحطامها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من حب للمال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والشرف</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والجاه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ومما يؤكَل ويُشرَب ويُلبَس ويسكن</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كل ما شغل عن تحقيق الهدف فهو مذموم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بدليل الوعيد والتهديد الذي تعقَّب هذا الخبر الذي مفاده الذم </w:t>
      </w:r>
      <w:r w:rsidR="00DE29A6" w:rsidRPr="00436613">
        <w:rPr>
          <w:rFonts w:ascii="Traditional Arabic" w:eastAsia="Calibri" w:hAnsi="Traditional Arabic" w:cs="ATraditional Arabic" w:hint="cs"/>
          <w:b w:val="0"/>
          <w:bCs w:val="0"/>
          <w:noProof w:val="0"/>
          <w:sz w:val="28"/>
          <w:rtl/>
        </w:rPr>
        <w:t>{</w:t>
      </w:r>
      <w:r w:rsidR="00436613" w:rsidRPr="00E9069C">
        <w:rPr>
          <w:rStyle w:val="-"/>
          <w:rFonts w:hint="cs"/>
          <w:color w:val="FF0000"/>
          <w:sz w:val="28"/>
          <w:szCs w:val="28"/>
          <w:rtl/>
        </w:rPr>
        <w:t>كَلاَّ</w:t>
      </w:r>
      <w:r w:rsidR="00436613" w:rsidRPr="00E9069C">
        <w:rPr>
          <w:rStyle w:val="-"/>
          <w:color w:val="FF0000"/>
          <w:sz w:val="28"/>
          <w:szCs w:val="28"/>
          <w:rtl/>
        </w:rPr>
        <w:t xml:space="preserve"> سَوْفَ تَعْلَمُونَ</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3]</w:t>
      </w:r>
      <w:r w:rsidR="00DE29A6" w:rsidRPr="00436613">
        <w:rPr>
          <w:rFonts w:ascii="Traditional Arabic" w:eastAsia="Calibri" w:hAnsi="Traditional Arabic" w:hint="cs"/>
          <w:b w:val="0"/>
          <w:bCs w:val="0"/>
          <w:noProof w:val="0"/>
          <w:sz w:val="28"/>
          <w:rtl/>
        </w:rPr>
        <w:t xml:space="preserve">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أَلْهَاكُمُ</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 xml:space="preserve">يعني شغلكم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التكاثر</w:t>
      </w:r>
      <w:r w:rsidR="00DE29A6" w:rsidRPr="00E9069C">
        <w:rPr>
          <w:rFonts w:ascii="Traditional Arabic" w:eastAsia="Calibri" w:hAnsi="Traditional Arabic" w:cs="ATraditional Arabic" w:hint="cs"/>
          <w:b w:val="0"/>
          <w:bCs w:val="0"/>
          <w:noProof w:val="0"/>
          <w:color w:val="FF0000"/>
          <w:sz w:val="28"/>
          <w:rtl/>
        </w:rPr>
        <w:t>}</w:t>
      </w:r>
      <w:r w:rsidR="00436613" w:rsidRPr="00E9069C">
        <w:rPr>
          <w:rFonts w:ascii="Traditional Arabic" w:eastAsia="Calibri" w:hAnsi="Traditional Arabic"/>
          <w:b w:val="0"/>
          <w:bCs w:val="0"/>
          <w:noProof w:val="0"/>
          <w:color w:val="FF0000"/>
          <w:sz w:val="28"/>
          <w:rtl/>
        </w:rPr>
        <w:t xml:space="preserve"> </w:t>
      </w:r>
      <w:r w:rsidR="00DE29A6" w:rsidRPr="00436613">
        <w:rPr>
          <w:rFonts w:ascii="Traditional Arabic" w:eastAsia="Calibri" w:hAnsi="Traditional Arabic" w:hint="cs"/>
          <w:b w:val="0"/>
          <w:bCs w:val="0"/>
          <w:noProof w:val="0"/>
          <w:sz w:val="28"/>
          <w:rtl/>
        </w:rPr>
        <w:t>سواء كان بالأموال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بالأولاد</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بالجاه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بالأنساب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وغير ذلك مما يُتَصَوَّر دخوله في هذا الم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لهي الذي حُذِف لتعميمه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ذكر المفسرون أشياء منها ما ذكر في أسباب النزول أن قومًا من الأنصار افتخر بعضهم على بعض وتكاثروا في أحساب أقوامهم وأنسابهم وأشراف قومهم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فقيل هل فيكم مثل فلان وفلان وفلان وفلان</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فقال الآخرون مثل ذلك</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فلما انقضى من يُفتخَر به من الأحياء ذهبوا إلى المقابِر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وقالوا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هل فيكم مثل فلان هذا وهذا وهذا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ألهاكم التكاثر بالأحياء حتى وصل الأمر إلى الأموات في المقابر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وعلى كل حال كونه يذكر في أسباب النزول بعض الأمثلة لا يعني الحصر</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وكونه يذكر أكثر من مثال لا يعني أن هذا من باب الاختلاف إنما هو مجرد أمثلة تدخل في العموم كما يدخل غيرها</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w:t>
      </w:r>
      <w:r w:rsidR="00DE29A6" w:rsidRPr="003A658D">
        <w:rPr>
          <w:rFonts w:ascii="Traditional Arabic" w:eastAsia="Calibri" w:hAnsi="Traditional Arabic" w:cs="ATraditional Arabic" w:hint="cs"/>
          <w:b w:val="0"/>
          <w:bCs w:val="0"/>
          <w:noProof w:val="0"/>
          <w:color w:val="FF0000"/>
          <w:sz w:val="28"/>
          <w:rtl/>
        </w:rPr>
        <w:t>{</w:t>
      </w:r>
      <w:r w:rsidR="00436613" w:rsidRPr="003A658D">
        <w:rPr>
          <w:rStyle w:val="-"/>
          <w:rFonts w:hint="cs"/>
          <w:color w:val="FF0000"/>
          <w:sz w:val="28"/>
          <w:szCs w:val="28"/>
          <w:rtl/>
        </w:rPr>
        <w:t>أَلْهَاكُمُ</w:t>
      </w:r>
      <w:r w:rsidR="00436613" w:rsidRPr="003A658D">
        <w:rPr>
          <w:rStyle w:val="-"/>
          <w:color w:val="FF0000"/>
          <w:sz w:val="28"/>
          <w:szCs w:val="28"/>
          <w:rtl/>
        </w:rPr>
        <w:t xml:space="preserve"> التَّكَاثُرُ</w:t>
      </w:r>
      <w:r w:rsidR="00DE29A6" w:rsidRPr="003A658D">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1]</w:t>
      </w:r>
      <w:r w:rsidR="00DE29A6" w:rsidRPr="00436613">
        <w:rPr>
          <w:rFonts w:ascii="Traditional Arabic" w:eastAsia="Calibri" w:hAnsi="Traditional Arabic" w:hint="cs"/>
          <w:b w:val="0"/>
          <w:bCs w:val="0"/>
          <w:noProof w:val="0"/>
          <w:sz w:val="28"/>
          <w:rtl/>
        </w:rPr>
        <w:t xml:space="preserve"> حتى أن الحافظ الخطيب البغدادي ذكر في كتابه اقتضاء العلم العمل ما تلبس به بعض طلاب العلم من جمع للكتب فيما يزيد على قدر الحاجة مما يتشاغل به ويلهي عما هو أهم مما خلق الإنسان من أجله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حتى قال في كتابه المذكور</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وهل جامع الكتب إلا ككانز الفضة والذهب؟! والمقصود بذلك ما لا يحتاج إليه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أما ما يحتاج إليه ولو على سبيل الاحتمال هذا لا يدخل</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تجد العالِم عنده المكتبة فيها الألوف المؤلفة من الكتب لكن ما من كتاب إلا ويحتمل أن يحتاج إليه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مراجع يحتاجها طالب العلم لتحرير المسائل وتحقيقها هذا لا يدخل</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لكن المراد بذلك الذي يجمع ما لا يحتاج إليه بحيث يشغله عن عبادة ربه وعما هو أهم</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أما ما يعينه على تحقيق العبودية من فهم لكتاب الله وسنة نبيه -عليه الصلاة والسلام- فهذا لا شك أنه داخل في الهدف الذي من أجله خُلِق</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لأن الوسائل لها أحكام الغايات </w:t>
      </w:r>
      <w:r w:rsidR="00436613" w:rsidRPr="00436613">
        <w:rPr>
          <w:rFonts w:ascii="Traditional Arabic" w:eastAsia="Calibri" w:hAnsi="Traditional Arabic" w:cs="ATraditional Arabic"/>
          <w:b w:val="0"/>
          <w:bCs w:val="0"/>
          <w:noProof w:val="0"/>
          <w:sz w:val="28"/>
          <w:rtl/>
        </w:rPr>
        <w:t>{</w:t>
      </w:r>
      <w:r w:rsidR="00436613" w:rsidRPr="003A658D">
        <w:rPr>
          <w:rStyle w:val="-"/>
          <w:color w:val="FF0000"/>
          <w:sz w:val="28"/>
          <w:szCs w:val="28"/>
          <w:rtl/>
        </w:rPr>
        <w:t>أَلْهَاكُمُ التَّكَاثُرُ</w:t>
      </w:r>
      <w:r w:rsidR="00436613" w:rsidRPr="00436613">
        <w:rPr>
          <w:rStyle w:val="-"/>
          <w:sz w:val="28"/>
          <w:szCs w:val="28"/>
          <w:rtl/>
        </w:rPr>
        <w:t xml:space="preserve"> </w:t>
      </w:r>
      <w:r w:rsidR="00436613" w:rsidRPr="003A658D">
        <w:rPr>
          <w:rStyle w:val="-"/>
          <w:color w:val="FF0000"/>
          <w:sz w:val="28"/>
          <w:szCs w:val="28"/>
          <w:rtl/>
        </w:rPr>
        <w:t>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 xml:space="preserve"> </w:t>
      </w:r>
      <w:r w:rsidR="00DE29A6" w:rsidRPr="00436613">
        <w:rPr>
          <w:rFonts w:ascii="Traditional Arabic" w:eastAsia="Calibri" w:hAnsi="Traditional Arabic" w:hint="cs"/>
          <w:b w:val="0"/>
          <w:bCs w:val="0"/>
          <w:noProof w:val="0"/>
          <w:sz w:val="28"/>
          <w:rtl/>
        </w:rPr>
        <w:lastRenderedPageBreak/>
        <w:t>على السبب الذي ذكره بعض المفسرين أنهم لم يكتفوا بالأحياء في تعداد عظمائهم وأشرافهم وإنما ذهبوا إلى المقابر وتفاخروا بالأموات</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ولكن المعنى أعم من ذلك</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w:t>
      </w:r>
      <w:r w:rsidR="003A658D">
        <w:rPr>
          <w:rFonts w:ascii="Traditional Arabic" w:eastAsia="Calibri" w:hAnsi="Traditional Arabic" w:hint="cs"/>
          <w:b w:val="0"/>
          <w:bCs w:val="0"/>
          <w:noProof w:val="0"/>
          <w:sz w:val="28"/>
          <w:rtl/>
        </w:rPr>
        <w:t xml:space="preserve">أعني </w:t>
      </w:r>
      <w:r w:rsidR="007D6DE8" w:rsidRPr="00436613">
        <w:rPr>
          <w:rFonts w:ascii="Traditional Arabic" w:eastAsia="Calibri" w:hAnsi="Traditional Arabic" w:hint="cs"/>
          <w:b w:val="0"/>
          <w:bCs w:val="0"/>
          <w:noProof w:val="0"/>
          <w:sz w:val="28"/>
          <w:rtl/>
        </w:rPr>
        <w:t>ما عليه جمهور أهل التفسير أنه ألهاكم التكاثر شغلكم التكاثر في الأموال والأولاد وعروض الدنيا الزائفة فلم تستفيقوا حتى زرتم المقابر</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حتى مُتُّم وقُبِرتم وهذا حال أكثر الناس</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أكثر الناس يموتون وحوائجهم في صدورهم</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ويغدون ويروحون إلى أمور دنياهم ويقضون في ذلك جل الأوقات</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ويتغافلون عما خلقوا من أجله حتى يموت أحدهم وهو في أمر دنياه غافلا عما خلق 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7D6DE8" w:rsidRPr="003A658D">
        <w:rPr>
          <w:rFonts w:ascii="Traditional Arabic" w:eastAsia="Calibri" w:hAnsi="Traditional Arabic" w:cs="ATraditional Arabic" w:hint="cs"/>
          <w:b w:val="0"/>
          <w:bCs w:val="0"/>
          <w:noProof w:val="0"/>
          <w:color w:val="FF0000"/>
          <w:sz w:val="28"/>
          <w:rtl/>
        </w:rPr>
        <w:t>{</w:t>
      </w:r>
      <w:r w:rsidR="00436613" w:rsidRPr="003A658D">
        <w:rPr>
          <w:rStyle w:val="-"/>
          <w:rFonts w:hint="cs"/>
          <w:color w:val="FF0000"/>
          <w:sz w:val="28"/>
          <w:szCs w:val="28"/>
          <w:rtl/>
        </w:rPr>
        <w:t>حَتَّى</w:t>
      </w:r>
      <w:r w:rsidR="00436613" w:rsidRPr="003A658D">
        <w:rPr>
          <w:rStyle w:val="-"/>
          <w:color w:val="FF0000"/>
          <w:sz w:val="28"/>
          <w:szCs w:val="28"/>
          <w:rtl/>
        </w:rPr>
        <w:t xml:space="preserve"> زُرْتُمُ الْمَقَابِرَ</w:t>
      </w:r>
      <w:r w:rsidR="007D6DE8" w:rsidRPr="003A658D">
        <w:rPr>
          <w:rFonts w:ascii="Traditional Arabic" w:eastAsia="Calibri" w:hAnsi="Traditional Arabic" w:cs="ATraditional Arabic" w:hint="cs"/>
          <w:b w:val="0"/>
          <w:bCs w:val="0"/>
          <w:noProof w:val="0"/>
          <w:color w:val="FF0000"/>
          <w:sz w:val="28"/>
          <w:rtl/>
        </w:rPr>
        <w:t>}</w:t>
      </w:r>
      <w:r w:rsidR="00436613" w:rsidRPr="00436613">
        <w:rPr>
          <w:rFonts w:ascii="Traditional Arabic" w:eastAsia="Calibri" w:hAnsi="Traditional Arabic"/>
          <w:b w:val="0"/>
          <w:bCs w:val="0"/>
          <w:noProof w:val="0"/>
          <w:sz w:val="28"/>
          <w:rtl/>
        </w:rPr>
        <w:t xml:space="preserve"> [س</w:t>
      </w:r>
      <w:r w:rsidR="00436613">
        <w:rPr>
          <w:rFonts w:ascii="Traditional Arabic" w:eastAsia="Calibri" w:hAnsi="Traditional Arabic"/>
          <w:b w:val="0"/>
          <w:bCs w:val="0"/>
          <w:noProof w:val="0"/>
          <w:sz w:val="28"/>
          <w:rtl/>
        </w:rPr>
        <w:t>ورة التكاثر:</w:t>
      </w:r>
      <w:r w:rsidR="00436613" w:rsidRPr="00436613">
        <w:rPr>
          <w:rFonts w:ascii="Traditional Arabic" w:eastAsia="Calibri" w:hAnsi="Traditional Arabic"/>
          <w:b w:val="0"/>
          <w:bCs w:val="0"/>
          <w:noProof w:val="0"/>
          <w:sz w:val="28"/>
          <w:rtl/>
        </w:rPr>
        <w:t>2]</w:t>
      </w:r>
      <w:r w:rsidR="003A658D">
        <w:rPr>
          <w:rFonts w:ascii="Traditional Arabic" w:eastAsia="Calibri" w:hAnsi="Traditional Arabic" w:hint="cs"/>
          <w:b w:val="0"/>
          <w:bCs w:val="0"/>
          <w:noProof w:val="0"/>
          <w:sz w:val="28"/>
          <w:rtl/>
        </w:rPr>
        <w:t xml:space="preserve"> المقبور في حكم الزائر؛ لأن</w:t>
      </w:r>
      <w:r w:rsidR="007D6DE8" w:rsidRPr="00436613">
        <w:rPr>
          <w:rFonts w:ascii="Traditional Arabic" w:eastAsia="Calibri" w:hAnsi="Traditional Arabic" w:hint="cs"/>
          <w:b w:val="0"/>
          <w:bCs w:val="0"/>
          <w:noProof w:val="0"/>
          <w:sz w:val="28"/>
          <w:rtl/>
        </w:rPr>
        <w:t xml:space="preserve"> </w:t>
      </w:r>
      <w:r w:rsidR="003A658D">
        <w:rPr>
          <w:rFonts w:ascii="Traditional Arabic" w:eastAsia="Calibri" w:hAnsi="Traditional Arabic" w:hint="cs"/>
          <w:b w:val="0"/>
          <w:bCs w:val="0"/>
          <w:noProof w:val="0"/>
          <w:sz w:val="28"/>
          <w:rtl/>
        </w:rPr>
        <w:t xml:space="preserve"> </w:t>
      </w:r>
      <w:r w:rsidR="003A658D" w:rsidRPr="00436613">
        <w:rPr>
          <w:rFonts w:ascii="Traditional Arabic" w:eastAsia="Calibri" w:hAnsi="Traditional Arabic" w:hint="cs"/>
          <w:b w:val="0"/>
          <w:bCs w:val="0"/>
          <w:noProof w:val="0"/>
          <w:sz w:val="28"/>
          <w:rtl/>
        </w:rPr>
        <w:t xml:space="preserve">القبور </w:t>
      </w:r>
      <w:r w:rsidR="007D6DE8" w:rsidRPr="00436613">
        <w:rPr>
          <w:rFonts w:ascii="Traditional Arabic" w:eastAsia="Calibri" w:hAnsi="Traditional Arabic" w:hint="cs"/>
          <w:b w:val="0"/>
          <w:bCs w:val="0"/>
          <w:noProof w:val="0"/>
          <w:sz w:val="28"/>
          <w:rtl/>
        </w:rPr>
        <w:t>ليست محل إقامة</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وإنما هو في حكم الزائر يُدفَن في هذا القبر ثم يخرج منه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كما أن الزائر لا يمكث عند من يزوره بل لا بد أن يعود ويرجع</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وهذا لا بد أن يبعث وينشر من هذا القبر إلى الدار التي أعدت إما دار النعيم وإما دار الهلاك </w:t>
      </w:r>
      <w:r w:rsidR="00436613" w:rsidRPr="003A658D">
        <w:rPr>
          <w:rFonts w:ascii="Traditional Arabic" w:eastAsia="Calibri" w:hAnsi="Traditional Arabic" w:cs="ATraditional Arabic"/>
          <w:b w:val="0"/>
          <w:bCs w:val="0"/>
          <w:noProof w:val="0"/>
          <w:color w:val="FF0000"/>
          <w:sz w:val="28"/>
          <w:rtl/>
        </w:rPr>
        <w:t>{</w:t>
      </w:r>
      <w:r w:rsidR="00436613" w:rsidRPr="003A658D">
        <w:rPr>
          <w:rStyle w:val="-"/>
          <w:color w:val="FF0000"/>
          <w:sz w:val="28"/>
          <w:szCs w:val="28"/>
          <w:rtl/>
        </w:rPr>
        <w:t>أَلْهَاكُمُ التَّكَاثُرُ</w:t>
      </w:r>
      <w:r w:rsidR="00436613" w:rsidRPr="00436613">
        <w:rPr>
          <w:rStyle w:val="-"/>
          <w:sz w:val="28"/>
          <w:szCs w:val="28"/>
          <w:rtl/>
        </w:rPr>
        <w:t xml:space="preserve"> </w:t>
      </w:r>
      <w:r w:rsidR="00436613" w:rsidRPr="003A658D">
        <w:rPr>
          <w:rStyle w:val="-"/>
          <w:color w:val="FF0000"/>
          <w:sz w:val="28"/>
          <w:szCs w:val="28"/>
          <w:rtl/>
        </w:rPr>
        <w:t>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7D6DE8" w:rsidRPr="00436613">
        <w:rPr>
          <w:rFonts w:ascii="Traditional Arabic" w:eastAsia="Calibri" w:hAnsi="Traditional Arabic" w:hint="cs"/>
          <w:b w:val="0"/>
          <w:bCs w:val="0"/>
          <w:noProof w:val="0"/>
          <w:sz w:val="28"/>
          <w:rtl/>
        </w:rPr>
        <w:t xml:space="preserve"> وجاء الأمر للأحياء بزيارة القبور</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كنت نهيتكم عن زيارة القبور فزوروها</w:t>
      </w:r>
      <w:r w:rsidR="00436613" w:rsidRPr="00436613">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وفي بعض الروايات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فإنها تذكر الآخرة أو تذكركم بالآخرة</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وجاء الأمر أيضا بالإكثار من ذكر الموت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أكثروا من ذكر هادم اللذات</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نعم إذا أكثرت من ذكر الموت زهدت في دنياك وأقبلت على ما خلقت من أجله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حينما تنظر إلى من هو فوقك في أمور الدنيا وتزدري نعمت الله عليك فإذا ذكرت الموت قنعت بما أعطاك الله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جل وعلا</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أكثروا من ذكر هادم اللذات</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يعني ما ذكر في شيء قليل إلا كثره ولا في كثير إلا قلله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ولا شك أن الإكثار من ذكر الموت يعيد الإنسان إلى صوابه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يعيد الغافل إلى ذكره للهدف الذي من أجله خلق</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وأيضا زيارة القبور تذكر الآخرة</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وكان عثمان</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رضي الله عنه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إذا زار القبور ونظر في القبر بكى فيقال له يا أمير المؤمنين </w:t>
      </w:r>
      <w:r w:rsidR="00667B36" w:rsidRPr="00436613">
        <w:rPr>
          <w:rFonts w:ascii="Traditional Arabic" w:eastAsia="Calibri" w:hAnsi="Traditional Arabic" w:hint="cs"/>
          <w:b w:val="0"/>
          <w:bCs w:val="0"/>
          <w:noProof w:val="0"/>
          <w:sz w:val="28"/>
          <w:rtl/>
        </w:rPr>
        <w:t>تذكر الجنة والنار ولا تبكي وإذا رأيت القبر بكيت</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فقال هذا هو أول المنازل التي يعرف بها المصير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من أول ليلة تعرف هل أنت شقي </w:t>
      </w:r>
      <w:r w:rsidR="00FC676B">
        <w:rPr>
          <w:rFonts w:ascii="Traditional Arabic" w:eastAsia="Calibri" w:hAnsi="Traditional Arabic" w:hint="cs"/>
          <w:b w:val="0"/>
          <w:bCs w:val="0"/>
          <w:noProof w:val="0"/>
          <w:sz w:val="28"/>
          <w:rtl/>
        </w:rPr>
        <w:t>أو</w:t>
      </w:r>
      <w:r w:rsidR="00667B36" w:rsidRPr="00436613">
        <w:rPr>
          <w:rFonts w:ascii="Traditional Arabic" w:eastAsia="Calibri" w:hAnsi="Traditional Arabic" w:hint="cs"/>
          <w:b w:val="0"/>
          <w:bCs w:val="0"/>
          <w:noProof w:val="0"/>
          <w:sz w:val="28"/>
          <w:rtl/>
        </w:rPr>
        <w:t xml:space="preserve"> سعيد</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هل أنت من أهل الجنة أو من أهل النار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هل كل من زار القبور يتذكر أو يتعظ</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هل كل من نظر في القبور يرعوي ويدَّكِر؟! لا، رأينا من يبيع ويشتري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رأينا من يغتاب الناس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وسمعنا من يتحدث في أمور الدنيا والقيل والقال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قد يقول قائل أن كثرة الإمساس تقلل الإحساس</w:t>
      </w:r>
      <w:r w:rsidR="00FC676B">
        <w:rPr>
          <w:rFonts w:ascii="Traditional Arabic" w:eastAsia="Calibri" w:hAnsi="Traditional Arabic" w:hint="cs"/>
          <w:b w:val="0"/>
          <w:bCs w:val="0"/>
          <w:noProof w:val="0"/>
          <w:sz w:val="28"/>
          <w:rtl/>
        </w:rPr>
        <w:t>،</w:t>
      </w:r>
      <w:r w:rsidR="00F12D22">
        <w:rPr>
          <w:rFonts w:ascii="Traditional Arabic" w:eastAsia="Calibri" w:hAnsi="Traditional Arabic" w:hint="cs"/>
          <w:b w:val="0"/>
          <w:bCs w:val="0"/>
          <w:noProof w:val="0"/>
          <w:sz w:val="28"/>
          <w:rtl/>
        </w:rPr>
        <w:t xml:space="preserve"> فكل</w:t>
      </w:r>
      <w:r w:rsidR="00667B36" w:rsidRPr="00436613">
        <w:rPr>
          <w:rFonts w:ascii="Traditional Arabic" w:eastAsia="Calibri" w:hAnsi="Traditional Arabic" w:hint="cs"/>
          <w:b w:val="0"/>
          <w:bCs w:val="0"/>
          <w:noProof w:val="0"/>
          <w:sz w:val="28"/>
          <w:rtl/>
        </w:rPr>
        <w:t>ما أكثر الإنسان من زيارة القبور يقل إحساسه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هذا الكلام ليس بصحيح الكلام على حياة القلب</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إذا كان القلب حيا ما زاده كثرة الترداد على القبور إلا الاتعاظ والاعتبار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إذا كان القلب ميت</w:t>
      </w:r>
      <w:r w:rsidR="00FC676B">
        <w:rPr>
          <w:rFonts w:ascii="Traditional Arabic" w:eastAsia="Calibri" w:hAnsi="Traditional Arabic" w:hint="cs"/>
          <w:b w:val="0"/>
          <w:bCs w:val="0"/>
          <w:noProof w:val="0"/>
          <w:sz w:val="28"/>
          <w:rtl/>
        </w:rPr>
        <w:t>ا</w:t>
      </w:r>
      <w:r w:rsidR="00667B36" w:rsidRPr="00436613">
        <w:rPr>
          <w:rFonts w:ascii="Traditional Arabic" w:eastAsia="Calibri" w:hAnsi="Traditional Arabic" w:hint="cs"/>
          <w:b w:val="0"/>
          <w:bCs w:val="0"/>
          <w:noProof w:val="0"/>
          <w:sz w:val="28"/>
          <w:rtl/>
        </w:rPr>
        <w:t xml:space="preserve"> فما لجرح بميت إيلام</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يعني بعض الناس يقول بلسانه أنه إذا نظر في القبر لا يحرك فيه سا</w:t>
      </w:r>
      <w:r w:rsidR="00FC676B">
        <w:rPr>
          <w:rFonts w:ascii="Traditional Arabic" w:eastAsia="Calibri" w:hAnsi="Traditional Arabic" w:hint="cs"/>
          <w:b w:val="0"/>
          <w:bCs w:val="0"/>
          <w:noProof w:val="0"/>
          <w:sz w:val="28"/>
          <w:rtl/>
        </w:rPr>
        <w:t>كنا كأنه ينظر في حفرة الزيت التي</w:t>
      </w:r>
      <w:r w:rsidR="00667B36" w:rsidRPr="00436613">
        <w:rPr>
          <w:rFonts w:ascii="Traditional Arabic" w:eastAsia="Calibri" w:hAnsi="Traditional Arabic" w:hint="cs"/>
          <w:b w:val="0"/>
          <w:bCs w:val="0"/>
          <w:noProof w:val="0"/>
          <w:sz w:val="28"/>
          <w:rtl/>
        </w:rPr>
        <w:t xml:space="preserve"> يغير فيها زيت السيارات</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w:t>
      </w:r>
      <w:r w:rsidR="00FC676B">
        <w:rPr>
          <w:rFonts w:ascii="Traditional Arabic" w:eastAsia="Calibri" w:hAnsi="Traditional Arabic" w:hint="cs"/>
          <w:b w:val="0"/>
          <w:bCs w:val="0"/>
          <w:noProof w:val="0"/>
          <w:sz w:val="28"/>
          <w:rtl/>
        </w:rPr>
        <w:t>لا</w:t>
      </w:r>
      <w:r w:rsidR="00667B36" w:rsidRPr="00436613">
        <w:rPr>
          <w:rFonts w:ascii="Traditional Arabic" w:eastAsia="Calibri" w:hAnsi="Traditional Arabic" w:hint="cs"/>
          <w:b w:val="0"/>
          <w:bCs w:val="0"/>
          <w:noProof w:val="0"/>
          <w:sz w:val="28"/>
          <w:rtl/>
        </w:rPr>
        <w:t xml:space="preserve"> فرق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القرطبي أشار إلى شيء من هذا في تفسير</w:t>
      </w:r>
      <w:r w:rsidR="00FC676B">
        <w:rPr>
          <w:rFonts w:ascii="Traditional Arabic" w:eastAsia="Calibri" w:hAnsi="Traditional Arabic" w:hint="cs"/>
          <w:b w:val="0"/>
          <w:bCs w:val="0"/>
          <w:noProof w:val="0"/>
          <w:sz w:val="28"/>
          <w:rtl/>
        </w:rPr>
        <w:t>ه،</w:t>
      </w:r>
      <w:r w:rsidR="00667B36" w:rsidRPr="00436613">
        <w:rPr>
          <w:rFonts w:ascii="Traditional Arabic" w:eastAsia="Calibri" w:hAnsi="Traditional Arabic" w:hint="cs"/>
          <w:b w:val="0"/>
          <w:bCs w:val="0"/>
          <w:noProof w:val="0"/>
          <w:sz w:val="28"/>
          <w:rtl/>
        </w:rPr>
        <w:t xml:space="preserve"> وقال</w:t>
      </w:r>
      <w:r w:rsidR="00FC676B">
        <w:rPr>
          <w:rFonts w:ascii="Traditional Arabic" w:eastAsia="Calibri" w:hAnsi="Traditional Arabic" w:hint="cs"/>
          <w:b w:val="0"/>
          <w:bCs w:val="0"/>
          <w:noProof w:val="0"/>
          <w:sz w:val="28"/>
          <w:rtl/>
        </w:rPr>
        <w:t>: إ</w:t>
      </w:r>
      <w:r w:rsidR="00667B36" w:rsidRPr="00436613">
        <w:rPr>
          <w:rFonts w:ascii="Traditional Arabic" w:eastAsia="Calibri" w:hAnsi="Traditional Arabic" w:hint="cs"/>
          <w:b w:val="0"/>
          <w:bCs w:val="0"/>
          <w:noProof w:val="0"/>
          <w:sz w:val="28"/>
          <w:rtl/>
        </w:rPr>
        <w:t>ن بعض الناس لاسيما من قلبه فيه شيء من القسوة قد لا يستفيد من زيارة القبور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هل يُعطَّل الأمر </w:t>
      </w:r>
      <w:r w:rsidR="00436613" w:rsidRPr="00FC676B">
        <w:rPr>
          <w:rFonts w:ascii="Traditional Arabic" w:eastAsia="Calibri" w:hAnsi="Traditional Arabic" w:hint="cs"/>
          <w:b w:val="0"/>
          <w:bCs w:val="0"/>
          <w:noProof w:val="0"/>
          <w:color w:val="0000FF"/>
          <w:sz w:val="28"/>
          <w:rtl/>
        </w:rPr>
        <w:t>«</w:t>
      </w:r>
      <w:r w:rsidR="00667B36" w:rsidRPr="00FC676B">
        <w:rPr>
          <w:rFonts w:ascii="Traditional Arabic" w:eastAsia="Calibri" w:hAnsi="Traditional Arabic" w:hint="cs"/>
          <w:b w:val="0"/>
          <w:bCs w:val="0"/>
          <w:noProof w:val="0"/>
          <w:color w:val="0000FF"/>
          <w:sz w:val="28"/>
          <w:rtl/>
        </w:rPr>
        <w:t>فزوروها</w:t>
      </w:r>
      <w:r w:rsidR="00436613" w:rsidRPr="00FC676B">
        <w:rPr>
          <w:rFonts w:ascii="Traditional Arabic" w:eastAsia="Calibri" w:hAnsi="Traditional Arabic" w:hint="cs"/>
          <w:b w:val="0"/>
          <w:bCs w:val="0"/>
          <w:noProof w:val="0"/>
          <w:color w:val="0000FF"/>
          <w:sz w:val="28"/>
          <w:rtl/>
        </w:rPr>
        <w:t>»</w:t>
      </w:r>
      <w:r w:rsidR="00667B36" w:rsidRPr="00436613">
        <w:rPr>
          <w:rFonts w:ascii="Traditional Arabic" w:eastAsia="Calibri" w:hAnsi="Traditional Arabic" w:hint="cs"/>
          <w:b w:val="0"/>
          <w:bCs w:val="0"/>
          <w:noProof w:val="0"/>
          <w:sz w:val="28"/>
          <w:rtl/>
        </w:rPr>
        <w:t xml:space="preserve"> لأنه لا يستفيد؟ لا، لا يعطل الأمر بل يمتثل الأمر ويزور القبور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يحرص على أن يستفيد من زيارة القبور بأن ينتفع بنفسه وينفع المَزُوْر بدعائه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يقول القرطبي</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رحمه </w:t>
      </w:r>
      <w:r w:rsidR="00667B36" w:rsidRPr="00436613">
        <w:rPr>
          <w:rFonts w:ascii="Traditional Arabic" w:eastAsia="Calibri" w:hAnsi="Traditional Arabic" w:hint="cs"/>
          <w:b w:val="0"/>
          <w:bCs w:val="0"/>
          <w:noProof w:val="0"/>
          <w:sz w:val="28"/>
          <w:rtl/>
        </w:rPr>
        <w:lastRenderedPageBreak/>
        <w:t>الله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من وصل إلى هذا الحد من قسوة القلب بحيث لا يستفيد من زيارة القبور الفائدة التي ترتبت عليها فإنه يحرص على حضور المحتضَرين وهم في السياق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يحرص على حضور ومشاهدة المحتضَرين وهم في حال السياق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شك أن هذه الحالة مؤثرة جدا مهما كان القلب قاسيا وهو يرى رجل أو امرأة والروح تصعد وتنزل وتحشرج في الصدر لا شك أن هذا مهما كان قلبه من </w:t>
      </w:r>
      <w:r w:rsidR="00FC676B">
        <w:rPr>
          <w:rFonts w:ascii="Traditional Arabic" w:eastAsia="Calibri" w:hAnsi="Traditional Arabic" w:hint="cs"/>
          <w:b w:val="0"/>
          <w:bCs w:val="0"/>
          <w:noProof w:val="0"/>
          <w:sz w:val="28"/>
          <w:rtl/>
        </w:rPr>
        <w:t>القساوة</w:t>
      </w:r>
      <w:r w:rsidR="00667B36" w:rsidRPr="00436613">
        <w:rPr>
          <w:rFonts w:ascii="Traditional Arabic" w:eastAsia="Calibri" w:hAnsi="Traditional Arabic" w:hint="cs"/>
          <w:b w:val="0"/>
          <w:bCs w:val="0"/>
          <w:noProof w:val="0"/>
          <w:sz w:val="28"/>
          <w:rtl/>
        </w:rPr>
        <w:t xml:space="preserve"> لا بد أن يتأثر </w:t>
      </w:r>
      <w:r w:rsidR="00436613" w:rsidRPr="00FC676B">
        <w:rPr>
          <w:rFonts w:ascii="Traditional Arabic" w:eastAsia="Calibri" w:hAnsi="Traditional Arabic" w:cs="ATraditional Arabic"/>
          <w:b w:val="0"/>
          <w:bCs w:val="0"/>
          <w:noProof w:val="0"/>
          <w:color w:val="FF0000"/>
          <w:sz w:val="28"/>
          <w:rtl/>
        </w:rPr>
        <w:t>{</w:t>
      </w:r>
      <w:r w:rsidR="00436613" w:rsidRPr="00FC676B">
        <w:rPr>
          <w:rStyle w:val="-"/>
          <w:color w:val="FF0000"/>
          <w:sz w:val="28"/>
          <w:szCs w:val="28"/>
          <w:rtl/>
        </w:rPr>
        <w:t>أَلْهَاكُمُ التَّكَاثُرُ 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667B36" w:rsidRPr="00436613">
        <w:rPr>
          <w:rFonts w:ascii="Traditional Arabic" w:eastAsia="Calibri" w:hAnsi="Traditional Arabic" w:hint="cs"/>
          <w:b w:val="0"/>
          <w:bCs w:val="0"/>
          <w:noProof w:val="0"/>
          <w:sz w:val="28"/>
          <w:rtl/>
        </w:rPr>
        <w:t xml:space="preserve"> إما أن تزوروها في حياتكم فإن لم تعتبروا فالمآل إليها بالزيارة الأخيرة التي لا خروج منها إلا بعد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ولما سمع أعرابي هذه الآية قال</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بُعث القوم ورب الكعبة</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بُعث القوم وربِّ الكعبة</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كم من المسلمين من يقرأ هذه الآية ولا يعرف دلالتها على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بل من طلاب العلم ق</w:t>
      </w:r>
      <w:r w:rsidR="00FC676B">
        <w:rPr>
          <w:rFonts w:ascii="Traditional Arabic" w:eastAsia="Calibri" w:hAnsi="Traditional Arabic" w:hint="cs"/>
          <w:b w:val="0"/>
          <w:bCs w:val="0"/>
          <w:noProof w:val="0"/>
          <w:sz w:val="28"/>
          <w:rtl/>
        </w:rPr>
        <w:t>د يقرؤونها</w:t>
      </w:r>
      <w:r w:rsidR="00667B36" w:rsidRPr="00436613">
        <w:rPr>
          <w:rFonts w:ascii="Traditional Arabic" w:eastAsia="Calibri" w:hAnsi="Traditional Arabic" w:hint="cs"/>
          <w:b w:val="0"/>
          <w:bCs w:val="0"/>
          <w:noProof w:val="0"/>
          <w:sz w:val="28"/>
          <w:rtl/>
        </w:rPr>
        <w:t xml:space="preserve"> ولا تلفت أنظارهم أنها من دلائل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لأن الزائر لا بد له أن يرجع</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يتصور أن زائرا يزور قوما فيمكث عندهم ويستمر عندهم كواحد منهم لا، لا بد أن يرجع الزائر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ولا بد لمن زار المقبرة أن يعود إن كان حيا وإن كان ميتا</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بد أن يعود لا بد أن يرجع إلى أهله إن كان حيا</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ولا بد أن يبعث إن كان ميتا ولا يمكث في قبره إلى أبد الآباد </w:t>
      </w:r>
      <w:r w:rsidR="00436613" w:rsidRPr="00FC676B">
        <w:rPr>
          <w:rFonts w:ascii="Traditional Arabic" w:eastAsia="Calibri" w:hAnsi="Traditional Arabic" w:cs="ATraditional Arabic"/>
          <w:b w:val="0"/>
          <w:bCs w:val="0"/>
          <w:noProof w:val="0"/>
          <w:color w:val="FF0000"/>
          <w:sz w:val="28"/>
          <w:rtl/>
        </w:rPr>
        <w:t>{</w:t>
      </w:r>
      <w:r w:rsidR="00436613" w:rsidRPr="00FC676B">
        <w:rPr>
          <w:rStyle w:val="-"/>
          <w:color w:val="FF0000"/>
          <w:sz w:val="28"/>
          <w:szCs w:val="28"/>
          <w:rtl/>
        </w:rPr>
        <w:t>حَتَّى زُرْتُمُ الْمَقَابِرَ</w:t>
      </w:r>
      <w:r w:rsidR="00436613" w:rsidRPr="00436613">
        <w:rPr>
          <w:rStyle w:val="-"/>
          <w:sz w:val="28"/>
          <w:szCs w:val="28"/>
          <w:rtl/>
        </w:rPr>
        <w:t xml:space="preserve"> </w:t>
      </w:r>
      <w:r w:rsidR="00436613" w:rsidRPr="00FC676B">
        <w:rPr>
          <w:rStyle w:val="-"/>
          <w:color w:val="FF0000"/>
          <w:sz w:val="28"/>
          <w:szCs w:val="28"/>
          <w:rtl/>
        </w:rPr>
        <w:t>كَلاَّ سَوْفَ تَعْلَمُونَ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2-3</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667B36" w:rsidRPr="00436613">
        <w:rPr>
          <w:rFonts w:ascii="Traditional Arabic" w:eastAsia="Calibri" w:hAnsi="Traditional Arabic" w:hint="cs"/>
          <w:b w:val="0"/>
          <w:bCs w:val="0"/>
          <w:noProof w:val="0"/>
          <w:sz w:val="28"/>
          <w:rtl/>
        </w:rPr>
        <w:t xml:space="preserve"> تهديد ووعيد شديد </w:t>
      </w:r>
      <w:r w:rsidR="0038475B" w:rsidRPr="00436613">
        <w:rPr>
          <w:rFonts w:ascii="Traditional Arabic" w:eastAsia="Calibri" w:hAnsi="Traditional Arabic" w:hint="cs"/>
          <w:b w:val="0"/>
          <w:bCs w:val="0"/>
          <w:noProof w:val="0"/>
          <w:sz w:val="28"/>
          <w:rtl/>
        </w:rPr>
        <w:t>لمن انشغل ولهى بحطام الدنيا عما خلق من أجله.</w:t>
      </w:r>
    </w:p>
    <w:tbl>
      <w:tblPr>
        <w:bidiVisual/>
        <w:tblW w:w="7937" w:type="dxa"/>
        <w:jc w:val="center"/>
        <w:tblLayout w:type="fixed"/>
        <w:tblLook w:val="0000" w:firstRow="0" w:lastRow="0" w:firstColumn="0" w:lastColumn="0" w:noHBand="0" w:noVBand="0"/>
      </w:tblPr>
      <w:tblGrid>
        <w:gridCol w:w="3685"/>
        <w:gridCol w:w="567"/>
        <w:gridCol w:w="3685"/>
      </w:tblGrid>
      <w:tr w:rsidR="00436613" w:rsidRPr="00436613" w:rsidTr="00436613">
        <w:trPr>
          <w:trHeight w:hRule="exact" w:val="510"/>
          <w:jc w:val="center"/>
        </w:trPr>
        <w:tc>
          <w:tcPr>
            <w:tcW w:w="3685" w:type="dxa"/>
            <w:shd w:val="clear" w:color="auto" w:fill="auto"/>
          </w:tcPr>
          <w:p w:rsidR="00436613" w:rsidRPr="00436613" w:rsidRDefault="00436613" w:rsidP="00436613">
            <w:pPr>
              <w:pStyle w:val="a"/>
              <w:rPr>
                <w:rFonts w:eastAsia="Calibri" w:cs="Simplified Arabic"/>
                <w:b/>
                <w:bCs/>
                <w:sz w:val="28"/>
                <w:szCs w:val="28"/>
                <w:rtl/>
              </w:rPr>
            </w:pPr>
            <w:r w:rsidRPr="00436613">
              <w:rPr>
                <w:rFonts w:eastAsia="Calibri" w:cs="Simplified Arabic" w:hint="cs"/>
                <w:sz w:val="28"/>
                <w:szCs w:val="28"/>
                <w:rtl/>
              </w:rPr>
              <w:t>يا غافلا عما خلقت له انتبه</w:t>
            </w:r>
            <w:r w:rsidRPr="00436613">
              <w:rPr>
                <w:rFonts w:eastAsia="Calibri" w:cs="Simplified Arabic"/>
                <w:b/>
                <w:bCs/>
                <w:sz w:val="28"/>
                <w:szCs w:val="28"/>
                <w:rtl/>
              </w:rPr>
              <w:br/>
            </w:r>
          </w:p>
        </w:tc>
        <w:tc>
          <w:tcPr>
            <w:tcW w:w="567" w:type="dxa"/>
          </w:tcPr>
          <w:p w:rsidR="00436613" w:rsidRPr="00436613" w:rsidRDefault="00436613" w:rsidP="00436613">
            <w:pPr>
              <w:pStyle w:val="a"/>
              <w:rPr>
                <w:rFonts w:eastAsia="Calibri" w:cs="Simplified Arabic"/>
                <w:sz w:val="28"/>
                <w:szCs w:val="28"/>
                <w:rtl/>
              </w:rPr>
            </w:pPr>
          </w:p>
        </w:tc>
        <w:tc>
          <w:tcPr>
            <w:tcW w:w="3685" w:type="dxa"/>
            <w:shd w:val="clear" w:color="auto" w:fill="auto"/>
          </w:tcPr>
          <w:p w:rsidR="00436613" w:rsidRPr="00436613" w:rsidRDefault="00B77D73" w:rsidP="00436613">
            <w:pPr>
              <w:pStyle w:val="a"/>
              <w:rPr>
                <w:rFonts w:eastAsia="Calibri" w:cs="Simplified Arabic"/>
                <w:b/>
                <w:bCs/>
                <w:sz w:val="28"/>
                <w:szCs w:val="28"/>
                <w:rtl/>
              </w:rPr>
            </w:pPr>
            <w:r w:rsidRPr="00436613">
              <w:rPr>
                <w:rFonts w:eastAsia="Calibri" w:cs="Simplified Arabic"/>
                <w:color w:val="808000"/>
                <w:sz w:val="28"/>
                <w:szCs w:val="28"/>
                <w:rtl/>
              </w:rPr>
              <w:fldChar w:fldCharType="begin"/>
            </w:r>
            <w:r w:rsidR="00436613" w:rsidRPr="00436613">
              <w:rPr>
                <w:rFonts w:cs="Simplified Arabic"/>
                <w:color w:val="808000"/>
                <w:sz w:val="28"/>
                <w:szCs w:val="28"/>
              </w:rPr>
              <w:instrText xml:space="preserve"> XE "08-</w:instrText>
            </w:r>
            <w:r w:rsidR="00436613" w:rsidRPr="00436613">
              <w:rPr>
                <w:rFonts w:cs="Simplified Arabic"/>
                <w:color w:val="808000"/>
                <w:sz w:val="28"/>
                <w:szCs w:val="28"/>
                <w:rtl/>
              </w:rPr>
              <w:instrText xml:space="preserve">فهرس القصائد العامة:يا غافلا عما خلقت له انتبه *جَدَّ الرحيل ولست باليقظان </w:instrText>
            </w:r>
            <w:r w:rsidR="00436613" w:rsidRPr="00436613">
              <w:rPr>
                <w:rFonts w:cs="Simplified Arabic"/>
                <w:color w:val="808000"/>
                <w:sz w:val="28"/>
                <w:szCs w:val="28"/>
              </w:rPr>
              <w:cr/>
              <w:instrText xml:space="preserve">" </w:instrText>
            </w:r>
            <w:r w:rsidRPr="00436613">
              <w:rPr>
                <w:rFonts w:eastAsia="Calibri" w:cs="Simplified Arabic"/>
                <w:color w:val="808000"/>
                <w:sz w:val="28"/>
                <w:szCs w:val="28"/>
                <w:rtl/>
              </w:rPr>
              <w:fldChar w:fldCharType="end"/>
            </w:r>
            <w:r w:rsidR="00436613" w:rsidRPr="00436613">
              <w:rPr>
                <w:rFonts w:eastAsia="Calibri" w:cs="Simplified Arabic" w:hint="cs"/>
                <w:sz w:val="28"/>
                <w:szCs w:val="28"/>
                <w:rtl/>
              </w:rPr>
              <w:t>جَدَّ الرحيل ولست باليقظان</w:t>
            </w:r>
            <w:r w:rsidR="00436613" w:rsidRPr="00436613">
              <w:rPr>
                <w:rFonts w:eastAsia="Calibri" w:cs="Simplified Arabic"/>
                <w:sz w:val="28"/>
                <w:szCs w:val="28"/>
                <w:rtl/>
              </w:rPr>
              <w:br/>
            </w:r>
          </w:p>
        </w:tc>
      </w:tr>
    </w:tbl>
    <w:p w:rsidR="0038475B" w:rsidRPr="00436613" w:rsidRDefault="0038475B" w:rsidP="00F12D2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t>الغافل لا بد أن ينتبه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بد أن يرعوي</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بعض الناس ينشغل بجمع المال وكم رأينا من عموم المسلمين بل من خواصهم من بعض طلاب العلم من انشغل على أو بما يشتهر من تجارة في وقته إما أسهم</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عقار</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سيارات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ما أشبه ذلك ينشغلون</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تجده يلهث وينشغل عن أعظم العبادات بعد الشهادتين</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أعني الصلاة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يؤذن المؤذن ويقام للصلاة وتصلى صلاة الجماعة وقد يخرج الوقت وهو مشغول يلهث وراء دنياه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حتى سُمع من يقول آمين وهو ساجد يرفع صوته بذلك هل هذا منتبه لصلاته؟! أو منشغل وراء دنياه؟! وليس معنى هذا أن الدنيا تعطَّل لا، الله </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أمرنا بعمارة الأرض </w:t>
      </w:r>
      <w:r w:rsidRPr="000E6D79">
        <w:rPr>
          <w:rFonts w:ascii="Traditional Arabic" w:eastAsia="Calibri" w:hAnsi="Traditional Arabic" w:cs="ATraditional Arabic" w:hint="cs"/>
          <w:b w:val="0"/>
          <w:bCs w:val="0"/>
          <w:noProof w:val="0"/>
          <w:color w:val="FF0000"/>
          <w:sz w:val="28"/>
          <w:rtl/>
        </w:rPr>
        <w:t>{</w:t>
      </w:r>
      <w:r w:rsidR="00436613" w:rsidRPr="000E6D79">
        <w:rPr>
          <w:rStyle w:val="-"/>
          <w:rFonts w:hint="cs"/>
          <w:color w:val="FF0000"/>
          <w:sz w:val="28"/>
          <w:szCs w:val="28"/>
          <w:rtl/>
        </w:rPr>
        <w:t>وَاسْتَعْمَرَكُمْ</w:t>
      </w:r>
      <w:r w:rsidR="00436613" w:rsidRPr="000E6D79">
        <w:rPr>
          <w:rStyle w:val="-"/>
          <w:color w:val="FF0000"/>
          <w:sz w:val="28"/>
          <w:szCs w:val="28"/>
          <w:rtl/>
        </w:rPr>
        <w:t xml:space="preserve"> فِيهَا</w:t>
      </w:r>
      <w:r w:rsidRPr="000E6D79">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هود:</w:t>
      </w:r>
      <w:r w:rsidR="00436613" w:rsidRPr="00436613">
        <w:rPr>
          <w:rFonts w:ascii="Traditional Arabic" w:eastAsia="Calibri" w:hAnsi="Traditional Arabic"/>
          <w:b w:val="0"/>
          <w:bCs w:val="0"/>
          <w:noProof w:val="0"/>
          <w:sz w:val="28"/>
          <w:rtl/>
        </w:rPr>
        <w:t>61]</w:t>
      </w:r>
      <w:r w:rsidRPr="00436613">
        <w:rPr>
          <w:rFonts w:ascii="Traditional Arabic" w:eastAsia="Calibri" w:hAnsi="Traditional Arabic" w:hint="cs"/>
          <w:b w:val="0"/>
          <w:bCs w:val="0"/>
          <w:noProof w:val="0"/>
          <w:sz w:val="28"/>
          <w:rtl/>
        </w:rPr>
        <w:t xml:space="preserve"> السين والتاء للطلب</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يعني طلب عمارتها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لكن ليست هي الهدف إنما هي من أجل تحقيق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 الهدف الذي هو تحقيق العبودية لا يمكن أن يتحقق بدون مال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وبدون قوت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ولا شك أن الذي لا ينسى نصيبه من الدنيا الذي يوصله وبه يحقق الهدف هذا القدر مطلوب</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خير له من أن يتكفف الناس عالة يتسوَّل لا، لكن يبدأ بالأهم والغاية والهدف عبادة الله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وحده لا شريك 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ويسعى في تحصيل ما يحقق به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وإذا سعى إليه بهذه النية صار من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 الوسائل لها أحكام الغايات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تستطيع أن تعبد الله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بدون مال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اللهم إلا إذا أردت أن تعيش على أوساخ الناس</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هذا شيء ثاني</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والرسول -عليه الصلاة والسلام- يقول لسعد </w:t>
      </w:r>
      <w:r w:rsidR="00436613" w:rsidRPr="000E6D79">
        <w:rPr>
          <w:rFonts w:ascii="Traditional Arabic" w:eastAsia="Calibri" w:hAnsi="Traditional Arabic" w:hint="cs"/>
          <w:b w:val="0"/>
          <w:bCs w:val="0"/>
          <w:noProof w:val="0"/>
          <w:color w:val="0000FF"/>
          <w:sz w:val="28"/>
          <w:rtl/>
        </w:rPr>
        <w:t>«</w:t>
      </w:r>
      <w:r w:rsidRPr="000E6D79">
        <w:rPr>
          <w:rFonts w:ascii="Traditional Arabic" w:eastAsia="Calibri" w:hAnsi="Traditional Arabic" w:hint="cs"/>
          <w:b w:val="0"/>
          <w:bCs w:val="0"/>
          <w:noProof w:val="0"/>
          <w:color w:val="0000FF"/>
          <w:sz w:val="28"/>
          <w:rtl/>
        </w:rPr>
        <w:t>إنك إن تذر ورثتك أغنياء خير من أن تذرهم عالة يتكففون الناس</w:t>
      </w:r>
      <w:r w:rsidR="00436613" w:rsidRPr="000E6D79">
        <w:rPr>
          <w:rFonts w:ascii="Traditional Arabic" w:eastAsia="Calibri" w:hAnsi="Traditional Arabic" w:hint="cs"/>
          <w:b w:val="0"/>
          <w:bCs w:val="0"/>
          <w:noProof w:val="0"/>
          <w:color w:val="0000FF"/>
          <w:sz w:val="28"/>
          <w:rtl/>
        </w:rPr>
        <w:t>»</w:t>
      </w:r>
      <w:r w:rsidRPr="00436613">
        <w:rPr>
          <w:rFonts w:ascii="Traditional Arabic" w:eastAsia="Calibri" w:hAnsi="Traditional Arabic" w:hint="cs"/>
          <w:b w:val="0"/>
          <w:bCs w:val="0"/>
          <w:noProof w:val="0"/>
          <w:sz w:val="28"/>
          <w:rtl/>
        </w:rPr>
        <w:t xml:space="preserve"> فإذا تُح</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دث عن الإقبال على الآخرة والزهد في </w:t>
      </w:r>
      <w:r w:rsidRPr="00436613">
        <w:rPr>
          <w:rFonts w:ascii="Traditional Arabic" w:eastAsia="Calibri" w:hAnsi="Traditional Arabic" w:hint="cs"/>
          <w:b w:val="0"/>
          <w:bCs w:val="0"/>
          <w:noProof w:val="0"/>
          <w:sz w:val="28"/>
          <w:rtl/>
        </w:rPr>
        <w:lastRenderedPageBreak/>
        <w:t>الدنيا لا يعني هذا أن الإنسان يجلس في بيته ينتظر من يتصدق عليه أو يموت من الجوع لا، يقبل على الآخرة وما يتوصل به من الوسائل مما يعينه على هذا الإقبال على الآخرة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هذا أيضا مطلوب شرعا </w:t>
      </w:r>
      <w:r w:rsidRPr="000E6D79">
        <w:rPr>
          <w:rFonts w:ascii="Traditional Arabic" w:eastAsia="Calibri" w:hAnsi="Traditional Arabic" w:cs="ATraditional Arabic" w:hint="cs"/>
          <w:b w:val="0"/>
          <w:bCs w:val="0"/>
          <w:noProof w:val="0"/>
          <w:color w:val="FF0000"/>
          <w:sz w:val="28"/>
          <w:rtl/>
        </w:rPr>
        <w:t>{</w:t>
      </w:r>
      <w:r w:rsidR="00436613" w:rsidRPr="000E6D79">
        <w:rPr>
          <w:rStyle w:val="-"/>
          <w:rFonts w:hint="cs"/>
          <w:color w:val="FF0000"/>
          <w:sz w:val="28"/>
          <w:szCs w:val="28"/>
          <w:rtl/>
        </w:rPr>
        <w:t>وَلا</w:t>
      </w:r>
      <w:r w:rsidR="00436613" w:rsidRPr="000E6D79">
        <w:rPr>
          <w:rStyle w:val="-"/>
          <w:color w:val="FF0000"/>
          <w:sz w:val="28"/>
          <w:szCs w:val="28"/>
          <w:rtl/>
        </w:rPr>
        <w:t xml:space="preserve"> تَنسَ نَصِيبَكَ مِنَ الدُّنْيَا</w:t>
      </w:r>
      <w:r w:rsidRPr="000E6D79">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القصص:</w:t>
      </w:r>
      <w:r w:rsidR="00436613" w:rsidRPr="00436613">
        <w:rPr>
          <w:rFonts w:ascii="Traditional Arabic" w:eastAsia="Calibri" w:hAnsi="Traditional Arabic"/>
          <w:b w:val="0"/>
          <w:bCs w:val="0"/>
          <w:noProof w:val="0"/>
          <w:sz w:val="28"/>
          <w:rtl/>
        </w:rPr>
        <w:t>77]</w:t>
      </w:r>
      <w:r w:rsidRPr="00436613">
        <w:rPr>
          <w:rFonts w:ascii="Traditional Arabic" w:eastAsia="Calibri" w:hAnsi="Traditional Arabic" w:hint="cs"/>
          <w:b w:val="0"/>
          <w:bCs w:val="0"/>
          <w:noProof w:val="0"/>
          <w:sz w:val="28"/>
          <w:rtl/>
        </w:rPr>
        <w:t xml:space="preserve"> بعض الناس يفهم من الحث على الإقبال على الآخرة يفهم منه أنه تعطيل للدنيا حتى كتب من كتب في الصحف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كتب من كتب من يذم الزهد في الدنيا ويقول أنه تعطيل للحياة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قال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كيف يُمدَح أحمد بن حنبل وسفيان الثوري وفلان وفلان بأنهم زهاد وهم في الحقيقة إنما هو تعطيل للحياة نقول لا، هذا ليس بتعطيل للحياة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شك أن إيثار الأعلى على الأدنى هو عين الصواب وعين الحكمة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حتى قال بعضهم أنه لو أوقف على أعقل الناس لانصرف إلى الزهاد</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لأنهم هم الذين يؤثرون الأعلى على الأدنى هؤلاء هم في الحقيقة أعقل الناس</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لكن لا يعني أن الزهاد هم الذين يلزمون بيوتهم أو زواياهم حتى يتصدق عليهم لا، سفيان الثوري لما قيل له يا زاهد قال لا، الزاهد عمر بن عبد العزيز </w:t>
      </w:r>
      <w:r w:rsidR="000E6D79">
        <w:rPr>
          <w:rFonts w:ascii="Traditional Arabic" w:eastAsia="Calibri" w:hAnsi="Traditional Arabic" w:hint="cs"/>
          <w:b w:val="0"/>
          <w:bCs w:val="0"/>
          <w:noProof w:val="0"/>
          <w:sz w:val="28"/>
          <w:rtl/>
        </w:rPr>
        <w:t>وليس</w:t>
      </w:r>
      <w:r w:rsidRPr="00436613">
        <w:rPr>
          <w:rFonts w:ascii="Traditional Arabic" w:eastAsia="Calibri" w:hAnsi="Traditional Arabic" w:hint="cs"/>
          <w:b w:val="0"/>
          <w:bCs w:val="0"/>
          <w:noProof w:val="0"/>
          <w:sz w:val="28"/>
          <w:rtl/>
        </w:rPr>
        <w:t xml:space="preserve"> أنا</w:t>
      </w:r>
      <w:r w:rsidR="000E6D79">
        <w:rPr>
          <w:rFonts w:ascii="Traditional Arabic" w:eastAsia="Calibri" w:hAnsi="Traditional Arabic" w:hint="cs"/>
          <w:b w:val="0"/>
          <w:bCs w:val="0"/>
          <w:noProof w:val="0"/>
          <w:sz w:val="28"/>
          <w:rtl/>
        </w:rPr>
        <w:t xml:space="preserve">، </w:t>
      </w:r>
      <w:r w:rsidRPr="00436613">
        <w:rPr>
          <w:rFonts w:ascii="Traditional Arabic" w:eastAsia="Calibri" w:hAnsi="Traditional Arabic" w:hint="cs"/>
          <w:b w:val="0"/>
          <w:bCs w:val="0"/>
          <w:noProof w:val="0"/>
          <w:sz w:val="28"/>
          <w:rtl/>
        </w:rPr>
        <w:t xml:space="preserve"> الزاهد الذي في يده المال </w:t>
      </w:r>
      <w:r w:rsidR="000E6D79">
        <w:rPr>
          <w:rFonts w:ascii="Traditional Arabic" w:eastAsia="Calibri" w:hAnsi="Traditional Arabic" w:hint="cs"/>
          <w:b w:val="0"/>
          <w:bCs w:val="0"/>
          <w:noProof w:val="0"/>
          <w:sz w:val="28"/>
          <w:rtl/>
        </w:rPr>
        <w:t>ليس</w:t>
      </w:r>
      <w:r w:rsidRPr="00436613">
        <w:rPr>
          <w:rFonts w:ascii="Traditional Arabic" w:eastAsia="Calibri" w:hAnsi="Traditional Arabic" w:hint="cs"/>
          <w:b w:val="0"/>
          <w:bCs w:val="0"/>
          <w:noProof w:val="0"/>
          <w:sz w:val="28"/>
          <w:rtl/>
        </w:rPr>
        <w:t xml:space="preserve"> الذي لا مال 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الذي لا مال له بم يزهد</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قال الزاهد عمر بن عبد العزيز الذي بين يديه الأموال ويزهد فيها ويتركها ويقبل على آخرته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سَوْفَ تَعْلَمُونَ ثُمَّ كَلاَّ سَوْفَ تَعْلَمُونَ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3-4</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0E6D79">
        <w:rPr>
          <w:rFonts w:ascii="Traditional Arabic" w:eastAsia="Calibri" w:hAnsi="Traditional Arabic" w:hint="cs"/>
          <w:b w:val="0"/>
          <w:bCs w:val="0"/>
          <w:noProof w:val="0"/>
          <w:sz w:val="28"/>
          <w:rtl/>
        </w:rPr>
        <w:t xml:space="preserve"> والتكرار </w:t>
      </w:r>
      <w:r w:rsidRPr="00436613">
        <w:rPr>
          <w:rFonts w:ascii="Traditional Arabic" w:eastAsia="Calibri" w:hAnsi="Traditional Arabic" w:hint="cs"/>
          <w:b w:val="0"/>
          <w:bCs w:val="0"/>
          <w:noProof w:val="0"/>
          <w:sz w:val="28"/>
          <w:rtl/>
        </w:rPr>
        <w:t xml:space="preserve">لتأكيد هذا الوعيد الشديد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لَوْ تَعْلَمُونَ عِلْمَ الْيَقِينِ</w:t>
      </w:r>
      <w:r w:rsidR="00436613" w:rsidRPr="00436613">
        <w:rPr>
          <w:rStyle w:val="-"/>
          <w:sz w:val="28"/>
          <w:szCs w:val="28"/>
          <w:rtl/>
        </w:rPr>
        <w:t xml:space="preserve"> </w:t>
      </w:r>
      <w:r w:rsidR="00436613" w:rsidRPr="000E6D79">
        <w:rPr>
          <w:rStyle w:val="-"/>
          <w:color w:val="FF0000"/>
          <w:sz w:val="28"/>
          <w:szCs w:val="28"/>
          <w:rtl/>
        </w:rPr>
        <w:t>لَتَرَوُنَّ الْجَحِيمَ</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5-6</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Pr="00436613">
        <w:rPr>
          <w:rFonts w:ascii="Traditional Arabic" w:eastAsia="Calibri" w:hAnsi="Traditional Arabic" w:hint="cs"/>
          <w:b w:val="0"/>
          <w:bCs w:val="0"/>
          <w:noProof w:val="0"/>
          <w:sz w:val="28"/>
          <w:rtl/>
        </w:rPr>
        <w:t xml:space="preserve"> يعني لو أن الإنسان علمه علم يقين بما جاءت به النصوص من كتاب الله وسنة نبيه -عليه الصلاة والسلام- علمه علم يقين </w:t>
      </w:r>
      <w:r w:rsidR="000E6D79">
        <w:rPr>
          <w:rFonts w:ascii="Traditional Arabic" w:eastAsia="Calibri" w:hAnsi="Traditional Arabic" w:hint="cs"/>
          <w:b w:val="0"/>
          <w:bCs w:val="0"/>
          <w:noProof w:val="0"/>
          <w:sz w:val="28"/>
          <w:rtl/>
        </w:rPr>
        <w:t>وليس</w:t>
      </w:r>
      <w:r w:rsidRPr="00436613">
        <w:rPr>
          <w:rFonts w:ascii="Traditional Arabic" w:eastAsia="Calibri" w:hAnsi="Traditional Arabic" w:hint="cs"/>
          <w:b w:val="0"/>
          <w:bCs w:val="0"/>
          <w:noProof w:val="0"/>
          <w:sz w:val="28"/>
          <w:rtl/>
        </w:rPr>
        <w:t xml:space="preserve"> مجرد مرور على اللسان أو حفظ من غير فهم ولا تدبر</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مجرد مرور على اللسان نسمع ذكر النار ونسمع ذكر الجنة وكأن الأمر لا يعنينا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لَوْ تَعْلَمُونَ عِلْمَ الْيَقِينِ</w:t>
      </w:r>
      <w:r w:rsidR="00436613" w:rsidRPr="00436613">
        <w:rPr>
          <w:rStyle w:val="-"/>
          <w:sz w:val="28"/>
          <w:szCs w:val="28"/>
          <w:rtl/>
        </w:rPr>
        <w:t xml:space="preserve"> </w:t>
      </w:r>
      <w:r w:rsidR="00436613" w:rsidRPr="000E6D79">
        <w:rPr>
          <w:rStyle w:val="-"/>
          <w:color w:val="FF0000"/>
          <w:sz w:val="28"/>
          <w:szCs w:val="28"/>
          <w:rtl/>
        </w:rPr>
        <w:t>لَتَرَوُنَّ الْجَحِيمَ</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5-6</w:t>
      </w:r>
      <w:r w:rsidR="00436613" w:rsidRPr="00436613">
        <w:rPr>
          <w:rFonts w:ascii="Traditional Arabic" w:eastAsia="Calibri" w:hAnsi="Traditional Arabic"/>
          <w:b w:val="0"/>
          <w:bCs w:val="0"/>
          <w:noProof w:val="0"/>
          <w:color w:val="000000"/>
          <w:sz w:val="28"/>
          <w:rtl/>
        </w:rPr>
        <w:t>]</w:t>
      </w:r>
      <w:r w:rsidRPr="00436613">
        <w:rPr>
          <w:rFonts w:ascii="Traditional Arabic" w:eastAsia="Calibri" w:hAnsi="Traditional Arabic" w:hint="cs"/>
          <w:b w:val="0"/>
          <w:bCs w:val="0"/>
          <w:noProof w:val="0"/>
          <w:sz w:val="28"/>
          <w:rtl/>
        </w:rPr>
        <w:t xml:space="preserve"> كأنكم ترونها عيانا متى يصل الإنسان إلى هذه المنزلة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إذا جزم يقينا أنه هو المخاطَب بالقرآن </w:t>
      </w:r>
      <w:r w:rsidR="00984EE5" w:rsidRPr="00436613">
        <w:rPr>
          <w:rFonts w:ascii="Traditional Arabic" w:eastAsia="Calibri" w:hAnsi="Traditional Arabic" w:hint="cs"/>
          <w:b w:val="0"/>
          <w:bCs w:val="0"/>
          <w:noProof w:val="0"/>
          <w:sz w:val="28"/>
          <w:rtl/>
        </w:rPr>
        <w:t>يصل إلى هذه المنزلة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أما من يقرأ القرآن وكأنما يقرأ في صحيفة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أو يسمع أخبار</w:t>
      </w:r>
      <w:r w:rsidR="00752CB1">
        <w:rPr>
          <w:rFonts w:ascii="Traditional Arabic" w:eastAsia="Calibri" w:hAnsi="Traditional Arabic" w:hint="cs"/>
          <w:b w:val="0"/>
          <w:bCs w:val="0"/>
          <w:noProof w:val="0"/>
          <w:sz w:val="28"/>
          <w:rtl/>
        </w:rPr>
        <w:t>ا</w:t>
      </w:r>
      <w:r w:rsidR="00984EE5" w:rsidRPr="00436613">
        <w:rPr>
          <w:rFonts w:ascii="Traditional Arabic" w:eastAsia="Calibri" w:hAnsi="Traditional Arabic" w:hint="cs"/>
          <w:b w:val="0"/>
          <w:bCs w:val="0"/>
          <w:noProof w:val="0"/>
          <w:sz w:val="28"/>
          <w:rtl/>
        </w:rPr>
        <w:t xml:space="preserve"> أو ما أشبه ذلك هذا لن يصل </w:t>
      </w:r>
      <w:r w:rsidR="00436613" w:rsidRPr="00436613">
        <w:rPr>
          <w:rFonts w:ascii="Traditional Arabic" w:eastAsia="Calibri" w:hAnsi="Traditional Arabic" w:cs="ATraditional Arabic"/>
          <w:b w:val="0"/>
          <w:bCs w:val="0"/>
          <w:noProof w:val="0"/>
          <w:sz w:val="28"/>
          <w:rtl/>
        </w:rPr>
        <w:t>{</w:t>
      </w:r>
      <w:r w:rsidR="00436613" w:rsidRPr="00752CB1">
        <w:rPr>
          <w:rStyle w:val="-"/>
          <w:color w:val="FF0000"/>
          <w:sz w:val="28"/>
          <w:szCs w:val="28"/>
          <w:rtl/>
        </w:rPr>
        <w:t>ثُمَّ لَتَرَوُنَّهَا عَيْنَ الْيَقِينِ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7</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984EE5" w:rsidRPr="00436613">
        <w:rPr>
          <w:rFonts w:ascii="Traditional Arabic" w:eastAsia="Calibri" w:hAnsi="Traditional Arabic" w:hint="cs"/>
          <w:b w:val="0"/>
          <w:bCs w:val="0"/>
          <w:noProof w:val="0"/>
          <w:sz w:val="28"/>
          <w:rtl/>
        </w:rPr>
        <w:t xml:space="preserve"> يعني فيما بعد الآن علم يقين ثم لترونها 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هنا علم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وحق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عندنا ثلاثة أمور كلها مرتبطة باليقين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واليقين الذي لا تردد فيه بحيث لا يحتمل النقيض معناه مائة بالمائة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لكن هذا اليقين يتفاوت فعلم اليقين ما يُتَوَصَّل إليه بالأخبار</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وعين اليقين ما يتوصل إليه بالمشاهَدة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وحق اليقين ما يتوصل إليه بما هو أقوى من المشاهَدة وما ينضاف إليها من بقية الحواس</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قالوا إذا أُخبرت أخبرك مائة من الثقات أن العسل متوافر في الأسواق هذا علم 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أنت ما رأيته بعينك لكن هؤلاء الثقات أخبروك بحيث لا يحتمل خبرهم النقيض هذا علم 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وقد ينزَّل منزلة المشاهَد في القطعية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وإذا ذهبت إلى الأسواق ورأيته بعينك هذا 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ثم إذا رأيته بعينك وذقته أخذت منه شيء ولعقته هذا حق اليقين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ثُمَّ</w:t>
      </w:r>
      <w:r w:rsidR="00436613" w:rsidRPr="00752CB1">
        <w:rPr>
          <w:rStyle w:val="-"/>
          <w:color w:val="FF0000"/>
          <w:sz w:val="28"/>
          <w:szCs w:val="28"/>
          <w:rtl/>
        </w:rPr>
        <w:t xml:space="preserve"> لَتُسْأَلُنَّ يَوْمَئِذٍ عَنِ النَّعِيمِ</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8]</w:t>
      </w:r>
      <w:r w:rsidR="00984EE5" w:rsidRPr="00436613">
        <w:rPr>
          <w:rFonts w:ascii="Traditional Arabic" w:eastAsia="Calibri" w:hAnsi="Traditional Arabic" w:hint="cs"/>
          <w:b w:val="0"/>
          <w:bCs w:val="0"/>
          <w:noProof w:val="0"/>
          <w:sz w:val="28"/>
          <w:rtl/>
        </w:rPr>
        <w:t xml:space="preserve"> قالوا كما في الخبر كأنهم تقالُّوا ما هم فيه من النعمة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كيف نُسأل عن النعيم </w:t>
      </w:r>
      <w:r w:rsidR="00984EE5" w:rsidRPr="00436613">
        <w:rPr>
          <w:rFonts w:ascii="Traditional Arabic" w:eastAsia="Calibri" w:hAnsi="Traditional Arabic" w:hint="cs"/>
          <w:b w:val="0"/>
          <w:bCs w:val="0"/>
          <w:noProof w:val="0"/>
          <w:sz w:val="28"/>
          <w:rtl/>
        </w:rPr>
        <w:lastRenderedPageBreak/>
        <w:t xml:space="preserve">وإنما هما الأسودان الماء والتمر فقال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إن ذلك لكائن</w:t>
      </w:r>
      <w:r w:rsidR="00436613" w:rsidRPr="00752CB1">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كائن السؤال كائن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ثُمَّ</w:t>
      </w:r>
      <w:r w:rsidR="00436613" w:rsidRPr="00752CB1">
        <w:rPr>
          <w:rStyle w:val="-"/>
          <w:color w:val="FF0000"/>
          <w:sz w:val="28"/>
          <w:szCs w:val="28"/>
          <w:rtl/>
        </w:rPr>
        <w:t xml:space="preserve"> لَتُسْأَلُنَّ</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8]</w:t>
      </w:r>
      <w:r w:rsidR="00984EE5" w:rsidRPr="00436613">
        <w:rPr>
          <w:rFonts w:ascii="Traditional Arabic" w:eastAsia="Calibri" w:hAnsi="Traditional Arabic" w:hint="cs"/>
          <w:b w:val="0"/>
          <w:bCs w:val="0"/>
          <w:noProof w:val="0"/>
          <w:sz w:val="28"/>
          <w:rtl/>
        </w:rPr>
        <w:t xml:space="preserve"> يعني خبر مؤكد باللام ومؤكد بنون التوكيد السؤال لا بد منه لا بد أن يكون هذا السؤال عن النعيم</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خرج النبي -صلى الله عليه وسلم- ووجد أبا بكر وعمر فقال </w:t>
      </w:r>
      <w:r w:rsidR="00436613" w:rsidRPr="00BC7825">
        <w:rPr>
          <w:rFonts w:ascii="Traditional Arabic" w:eastAsia="Calibri" w:hAnsi="Traditional Arabic" w:hint="cs"/>
          <w:b w:val="0"/>
          <w:bCs w:val="0"/>
          <w:noProof w:val="0"/>
          <w:color w:val="0000FF"/>
          <w:sz w:val="28"/>
          <w:rtl/>
        </w:rPr>
        <w:t>«</w:t>
      </w:r>
      <w:r w:rsidR="00984EE5" w:rsidRPr="00BC7825">
        <w:rPr>
          <w:rFonts w:ascii="Traditional Arabic" w:eastAsia="Calibri" w:hAnsi="Traditional Arabic" w:hint="cs"/>
          <w:b w:val="0"/>
          <w:bCs w:val="0"/>
          <w:noProof w:val="0"/>
          <w:color w:val="0000FF"/>
          <w:sz w:val="28"/>
          <w:rtl/>
        </w:rPr>
        <w:t>ما الذي أخرجكما؟</w:t>
      </w:r>
      <w:r w:rsidR="00436613" w:rsidRPr="00BC7825">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فقالا والله ما أخرجنا إلا الجوع فقال</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والله الذي أخرجكما لهو الذي أخرجني</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FF0000"/>
          <w:sz w:val="28"/>
          <w:rtl/>
        </w:rPr>
        <w:t xml:space="preserve"> </w:t>
      </w:r>
      <w:r w:rsidR="00984EE5" w:rsidRPr="00436613">
        <w:rPr>
          <w:rFonts w:ascii="Traditional Arabic" w:eastAsia="Calibri" w:hAnsi="Traditional Arabic" w:hint="cs"/>
          <w:b w:val="0"/>
          <w:bCs w:val="0"/>
          <w:noProof w:val="0"/>
          <w:sz w:val="28"/>
          <w:rtl/>
        </w:rPr>
        <w:t>أشرف الخلق أكرم الخلق على الله محمد بن عبد الله أخرجه الجوع</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وأفضل الخلق بعد الأنبياء أبو بكر وعمر أخرجهما الجوع</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لو كانت الدنيا تزن عند الله جناح بعوضة ما سقى منها كافرا شربة ماء</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والدنيا سجن المؤمن وجنة الكافر</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أخرجهم الجوع ثم قال لهما النبي -عليه الصلاة والسلام-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هلما إلى أبي الهيثم رجل من الأنصار</w:t>
      </w:r>
      <w:r w:rsidR="00436613" w:rsidRPr="00752CB1">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فجاء لهما بالماء البارد وعمد إلى عناق أو جدي فذبحه وقدمه لهم</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فلما أكلوا منه تلا النبي -عليه الصلاة والسلام- هذه الآية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يعني هذا في عرفنا أمر سهل عادي عند سائر الناس</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هذا موجود بل عندهم ما هو أشد من ذلك</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الآن مل الناس ألوان الأطعمة ووُجِد على بعض الموائد ما هو مستحضر ومحضر من القارات الست لكن الشكر هو العلاج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لَئِن</w:t>
      </w:r>
      <w:r w:rsidR="00436613" w:rsidRPr="00752CB1">
        <w:rPr>
          <w:rStyle w:val="-"/>
          <w:color w:val="FF0000"/>
          <w:sz w:val="28"/>
          <w:szCs w:val="28"/>
          <w:rtl/>
        </w:rPr>
        <w:t xml:space="preserve"> شَكَرْتُمْ لأَزِيدَنَّكُمْ وَلَئِن كَفَرْتُمْ إِنَّ عَذَابِي لَشَدِيدٌ</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إبراهيم:</w:t>
      </w:r>
      <w:r w:rsidR="00436613" w:rsidRPr="00436613">
        <w:rPr>
          <w:rFonts w:ascii="Traditional Arabic" w:eastAsia="Calibri" w:hAnsi="Traditional Arabic"/>
          <w:b w:val="0"/>
          <w:bCs w:val="0"/>
          <w:noProof w:val="0"/>
          <w:sz w:val="28"/>
          <w:rtl/>
        </w:rPr>
        <w:t>7]</w:t>
      </w:r>
      <w:r w:rsidR="00984EE5" w:rsidRPr="00436613">
        <w:rPr>
          <w:rFonts w:ascii="Traditional Arabic" w:eastAsia="Calibri" w:hAnsi="Traditional Arabic" w:hint="cs"/>
          <w:b w:val="0"/>
          <w:bCs w:val="0"/>
          <w:noProof w:val="0"/>
          <w:sz w:val="28"/>
          <w:rtl/>
        </w:rPr>
        <w:t xml:space="preserve"> فعلى الإنسان أن يلهج بذكر الله وشكره ولا يغتر بما أوتي من مال وولد وجاه وصنوف وأصناف ما يتنعم به في هذه الدنيا</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لأنه يؤتى يوم القيامة بأنعم الناس فيغمس في النار ثم يقال له هل مر بك خير قط؟ هل مر بك نعيم قط؟ فيقول لا ورب</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لا والله ما مر بي نعيم</w:t>
      </w:r>
      <w:r w:rsidR="00752CB1">
        <w:rPr>
          <w:rFonts w:ascii="Traditional Arabic" w:eastAsia="Calibri" w:hAnsi="Traditional Arabic" w:hint="cs"/>
          <w:b w:val="0"/>
          <w:bCs w:val="0"/>
          <w:noProof w:val="0"/>
          <w:sz w:val="28"/>
          <w:rtl/>
        </w:rPr>
        <w:t>، طيب سبعون، ثمانون</w:t>
      </w:r>
      <w:r w:rsidR="00984EE5" w:rsidRPr="00436613">
        <w:rPr>
          <w:rFonts w:ascii="Traditional Arabic" w:eastAsia="Calibri" w:hAnsi="Traditional Arabic" w:hint="cs"/>
          <w:b w:val="0"/>
          <w:bCs w:val="0"/>
          <w:noProof w:val="0"/>
          <w:sz w:val="28"/>
          <w:rtl/>
        </w:rPr>
        <w:t xml:space="preserve"> سنة</w:t>
      </w:r>
      <w:r w:rsidR="00752CB1">
        <w:rPr>
          <w:rFonts w:ascii="Traditional Arabic" w:eastAsia="Calibri" w:hAnsi="Traditional Arabic" w:hint="cs"/>
          <w:b w:val="0"/>
          <w:bCs w:val="0"/>
          <w:noProof w:val="0"/>
          <w:sz w:val="28"/>
          <w:rtl/>
        </w:rPr>
        <w:t>، تسعون،</w:t>
      </w:r>
      <w:r w:rsidR="00984EE5" w:rsidRPr="00436613">
        <w:rPr>
          <w:rFonts w:ascii="Traditional Arabic" w:eastAsia="Calibri" w:hAnsi="Traditional Arabic" w:hint="cs"/>
          <w:b w:val="0"/>
          <w:bCs w:val="0"/>
          <w:noProof w:val="0"/>
          <w:sz w:val="28"/>
          <w:rtl/>
        </w:rPr>
        <w:t xml:space="preserve"> مائة سنة تتقلب في نعم الله لا شيء</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ثم يؤتى بأتعس الناس وأبأس الناس فيغمس في الجنة ثم يقال هل مر بك بؤس قط فيقول لا ورب</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فالدنيا كلها لا شيء بالنسبة للآخرة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w:t>
      </w:r>
      <w:r w:rsidR="00752CB1"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 xml:space="preserve">ركعتا الفجر </w:t>
      </w:r>
      <w:r w:rsidR="00151E0D" w:rsidRPr="00752CB1">
        <w:rPr>
          <w:rFonts w:ascii="Traditional Arabic" w:eastAsia="Calibri" w:hAnsi="Traditional Arabic" w:hint="cs"/>
          <w:b w:val="0"/>
          <w:bCs w:val="0"/>
          <w:noProof w:val="0"/>
          <w:color w:val="0000FF"/>
          <w:sz w:val="28"/>
          <w:rtl/>
        </w:rPr>
        <w:t>خير من الدنيا وما فيها</w:t>
      </w:r>
      <w:r w:rsidR="00752CB1" w:rsidRPr="00752CB1">
        <w:rPr>
          <w:rFonts w:ascii="Traditional Arabic" w:eastAsia="Calibri" w:hAnsi="Traditional Arabic" w:hint="cs"/>
          <w:b w:val="0"/>
          <w:bCs w:val="0"/>
          <w:noProof w:val="0"/>
          <w:color w:val="0000FF"/>
          <w:sz w:val="28"/>
          <w:rtl/>
        </w:rPr>
        <w:t>"</w:t>
      </w:r>
      <w:r w:rsidR="00151E0D" w:rsidRPr="00436613">
        <w:rPr>
          <w:rFonts w:ascii="Traditional Arabic" w:eastAsia="Calibri" w:hAnsi="Traditional Arabic" w:hint="cs"/>
          <w:b w:val="0"/>
          <w:bCs w:val="0"/>
          <w:noProof w:val="0"/>
          <w:sz w:val="28"/>
          <w:rtl/>
        </w:rPr>
        <w:t xml:space="preserve"> ركعتا الفجر يعني التي جاء في صفتهما أنهما خفيفتان</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تقول عائشة</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لا أدري هل قرأ بأم الكتاب أم لا يعني في دقيقتين</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ركعتا الصبح خير من الدنيا وما فيها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خير من الدنيا بملياراتها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بقصورها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بذهبها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بحريرها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بكل شيء كل ما يخطر على البال</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خير من الدنيا وما فيها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w:t>
      </w:r>
      <w:r w:rsidR="00C35607" w:rsidRPr="00436613">
        <w:rPr>
          <w:rFonts w:ascii="Traditional Arabic" w:eastAsia="Calibri" w:hAnsi="Traditional Arabic" w:hint="cs"/>
          <w:b w:val="0"/>
          <w:bCs w:val="0"/>
          <w:noProof w:val="0"/>
          <w:sz w:val="28"/>
          <w:rtl/>
        </w:rPr>
        <w:t>بعض الناس إذا كسب في يوم من الأيام كل على حسبه</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أهل الثروات الطائلة إذا كسب كلٌّ بما يناسبه</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بعض الناس لو يكسب مائة ريـال ما نام من الفرح</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بينما بعضهم لو يكسب ألف</w:t>
      </w:r>
      <w:r w:rsidR="00752CB1">
        <w:rPr>
          <w:rFonts w:ascii="Traditional Arabic" w:eastAsia="Calibri" w:hAnsi="Traditional Arabic" w:hint="cs"/>
          <w:b w:val="0"/>
          <w:bCs w:val="0"/>
          <w:noProof w:val="0"/>
          <w:sz w:val="28"/>
          <w:rtl/>
        </w:rPr>
        <w:t>ا</w:t>
      </w:r>
      <w:r w:rsidR="00C35607" w:rsidRPr="00436613">
        <w:rPr>
          <w:rFonts w:ascii="Traditional Arabic" w:eastAsia="Calibri" w:hAnsi="Traditional Arabic" w:hint="cs"/>
          <w:b w:val="0"/>
          <w:bCs w:val="0"/>
          <w:noProof w:val="0"/>
          <w:sz w:val="28"/>
          <w:rtl/>
        </w:rPr>
        <w:t xml:space="preserve"> لأنه متوسط</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وبعض الناس لو كسب مليون</w:t>
      </w:r>
      <w:r w:rsidR="00752CB1">
        <w:rPr>
          <w:rFonts w:ascii="Traditional Arabic" w:eastAsia="Calibri" w:hAnsi="Traditional Arabic" w:hint="cs"/>
          <w:b w:val="0"/>
          <w:bCs w:val="0"/>
          <w:noProof w:val="0"/>
          <w:sz w:val="28"/>
          <w:rtl/>
        </w:rPr>
        <w:t xml:space="preserve">ا ما </w:t>
      </w:r>
      <w:r w:rsidR="00C35607" w:rsidRPr="00436613">
        <w:rPr>
          <w:rFonts w:ascii="Traditional Arabic" w:eastAsia="Calibri" w:hAnsi="Traditional Arabic" w:hint="cs"/>
          <w:b w:val="0"/>
          <w:bCs w:val="0"/>
          <w:noProof w:val="0"/>
          <w:sz w:val="28"/>
          <w:rtl/>
        </w:rPr>
        <w:t>نام من الفرح وهكذا</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لكن كل هذه الملايين </w:t>
      </w:r>
      <w:r w:rsidR="00DD37BD">
        <w:rPr>
          <w:rFonts w:ascii="Traditional Arabic" w:eastAsia="Calibri" w:hAnsi="Traditional Arabic" w:hint="cs"/>
          <w:b w:val="0"/>
          <w:bCs w:val="0"/>
          <w:noProof w:val="0"/>
          <w:sz w:val="28"/>
          <w:rtl/>
        </w:rPr>
        <w:t>لا</w:t>
      </w:r>
      <w:r w:rsidR="00C35607" w:rsidRPr="00436613">
        <w:rPr>
          <w:rFonts w:ascii="Traditional Arabic" w:eastAsia="Calibri" w:hAnsi="Traditional Arabic" w:hint="cs"/>
          <w:b w:val="0"/>
          <w:bCs w:val="0"/>
          <w:noProof w:val="0"/>
          <w:sz w:val="28"/>
          <w:rtl/>
        </w:rPr>
        <w:t xml:space="preserve"> تس</w:t>
      </w:r>
      <w:r w:rsidR="00DD37BD">
        <w:rPr>
          <w:rFonts w:ascii="Traditional Arabic" w:eastAsia="Calibri" w:hAnsi="Traditional Arabic" w:hint="cs"/>
          <w:b w:val="0"/>
          <w:bCs w:val="0"/>
          <w:noProof w:val="0"/>
          <w:sz w:val="28"/>
          <w:rtl/>
        </w:rPr>
        <w:t>اوى شيئا،</w:t>
      </w:r>
      <w:r w:rsidR="00C35607" w:rsidRPr="00436613">
        <w:rPr>
          <w:rFonts w:ascii="Traditional Arabic" w:eastAsia="Calibri" w:hAnsi="Traditional Arabic" w:hint="cs"/>
          <w:b w:val="0"/>
          <w:bCs w:val="0"/>
          <w:noProof w:val="0"/>
          <w:sz w:val="28"/>
          <w:rtl/>
        </w:rPr>
        <w:t xml:space="preserve"> ما تزن عند الله جناح بعوضة</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وبإمكان المسلم أن يقرأ القرآن في سبع ويكسب ثلاثة ملايين حسنة في أسبوع</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وهذه هي الباقية</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وأما العروض الزائلة من حطام الدنيا هذه كلها لا قيمة لها إلا إذا استعملت فيما يرضي الله</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جل وعلا</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وفيما يقرب إلى الله</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جل وعلا</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w:t>
      </w:r>
    </w:p>
    <w:p w:rsidR="00AB4F98" w:rsidRPr="00436613" w:rsidRDefault="00C35607" w:rsidP="00F12D22">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436613">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AB4F98" w:rsidRPr="0043661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221E" w:rsidRDefault="0043221E" w:rsidP="00235F65">
      <w:r>
        <w:separator/>
      </w:r>
    </w:p>
  </w:endnote>
  <w:endnote w:type="continuationSeparator" w:id="0">
    <w:p w:rsidR="0043221E" w:rsidRDefault="0043221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65161E2-5C72-48A2-8E92-AE5C3DF24C57}"/>
    <w:embedBold r:id="rId2" w:fontKey="{ABC8EA7A-4C6B-49E5-AFE6-269D253A3C5D}"/>
    <w:embedBoldItalic r:id="rId3" w:fontKey="{2E002CDE-2F4A-4FA5-B405-963AA118DED3}"/>
  </w:font>
  <w:font w:name="Courier New">
    <w:panose1 w:val="02070309020205020404"/>
    <w:charset w:val="00"/>
    <w:family w:val="modern"/>
    <w:pitch w:val="fixed"/>
    <w:sig w:usb0="E0002AFF" w:usb1="C0007843" w:usb2="00000009" w:usb3="00000000" w:csb0="000001FF" w:csb1="00000000"/>
    <w:embedRegular r:id="rId4" w:fontKey="{B45ACD4E-D4AF-45C3-8E71-4739282BE1F8}"/>
  </w:font>
  <w:font w:name="Wingdings">
    <w:panose1 w:val="05000000000000000000"/>
    <w:charset w:val="02"/>
    <w:family w:val="auto"/>
    <w:pitch w:val="variable"/>
    <w:sig w:usb0="00000000" w:usb1="10000000" w:usb2="00000000" w:usb3="00000000" w:csb0="80000000" w:csb1="00000000"/>
    <w:embedRegular r:id="rId5" w:fontKey="{9AA380FD-9D81-465E-98D3-57A683BF77EE}"/>
  </w:font>
  <w:font w:name="Symbol">
    <w:panose1 w:val="05050102010706020507"/>
    <w:charset w:val="02"/>
    <w:family w:val="roman"/>
    <w:pitch w:val="variable"/>
    <w:sig w:usb0="00000000" w:usb1="10000000" w:usb2="00000000" w:usb3="00000000" w:csb0="80000000" w:csb1="00000000"/>
    <w:embedRegular r:id="rId6" w:fontKey="{47C7E93D-786A-4787-B4E1-7812DE260E7A}"/>
  </w:font>
  <w:font w:name="AL-Mateen">
    <w:panose1 w:val="00000000000000000000"/>
    <w:charset w:val="B2"/>
    <w:family w:val="auto"/>
    <w:pitch w:val="variable"/>
    <w:sig w:usb0="00002001" w:usb1="00000000" w:usb2="00000000" w:usb3="00000000" w:csb0="00000040" w:csb1="00000000"/>
    <w:embedRegular r:id="rId7" w:fontKey="{8DE0B6EC-8667-4C57-B7B2-8EE0B3CBDF55}"/>
    <w:embedBold r:id="rId8" w:fontKey="{1D84FA4F-9D89-4D7B-80CF-965D090D8AE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467C79E-E0C6-4A2C-B186-0A39DCAC1663}"/>
    <w:embedBold r:id="rId10" w:fontKey="{02BF90B1-0F53-4091-A741-BD83D6F3AB12}"/>
  </w:font>
  <w:font w:name="DecoType Naskh Variants">
    <w:charset w:val="B2"/>
    <w:family w:val="auto"/>
    <w:pitch w:val="variable"/>
    <w:sig w:usb0="00002001" w:usb1="80000000" w:usb2="00000008" w:usb3="00000000" w:csb0="00000040" w:csb1="00000000"/>
    <w:embedRegular r:id="rId11" w:fontKey="{918E9F16-FC85-4169-99A4-B744B8EE806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9EF31EC-6A4C-467F-B956-033A8CB285A1}"/>
    <w:embedBold r:id="rId13" w:fontKey="{14112239-21AB-48D2-8BCE-0D0269DE3111}"/>
    <w:embedBoldItalic r:id="rId14" w:fontKey="{77B2CD98-0AB9-45AC-9368-73A255D6F638}"/>
  </w:font>
  <w:font w:name="Cambria">
    <w:panose1 w:val="02040503050406030204"/>
    <w:charset w:val="00"/>
    <w:family w:val="roman"/>
    <w:pitch w:val="variable"/>
    <w:sig w:usb0="E00002FF" w:usb1="400004FF" w:usb2="00000000" w:usb3="00000000" w:csb0="0000019F" w:csb1="00000000"/>
    <w:embedRegular r:id="rId15" w:fontKey="{B8D62433-7A64-4C40-AD04-DCED75513663}"/>
    <w:embedBold r:id="rId16" w:fontKey="{A9EF1ACE-ED81-46B4-89A3-69B7A1329CCB}"/>
    <w:embedBoldItalic r:id="rId17" w:fontKey="{27DB43B9-535B-4609-B437-EFA102C1BA86}"/>
  </w:font>
  <w:font w:name="Calibri">
    <w:panose1 w:val="020F0502020204030204"/>
    <w:charset w:val="00"/>
    <w:family w:val="swiss"/>
    <w:pitch w:val="variable"/>
    <w:sig w:usb0="E00002FF" w:usb1="4000ACFF" w:usb2="00000001" w:usb3="00000000" w:csb0="0000019F" w:csb1="00000000"/>
    <w:embedRegular r:id="rId18" w:fontKey="{34AB95BF-E7D8-4263-8E93-A70CB015D5A0}"/>
    <w:embedBold r:id="rId19" w:fontKey="{1B0BCFEE-1DE1-4031-B9A3-CDEE0042A017}"/>
    <w:embedBoldItalic r:id="rId20" w:fontKey="{F334864A-DD23-47E3-B019-C5E7385F5286}"/>
  </w:font>
  <w:font w:name="Arial">
    <w:panose1 w:val="020B0604020202020204"/>
    <w:charset w:val="00"/>
    <w:family w:val="swiss"/>
    <w:pitch w:val="variable"/>
    <w:sig w:usb0="E0002AFF" w:usb1="C0007843" w:usb2="00000009" w:usb3="00000000" w:csb0="000001FF" w:csb1="00000000"/>
    <w:embedRegular r:id="rId21" w:fontKey="{A241BC89-FE36-4B7F-BD85-4124705DC8A2}"/>
    <w:embedBold r:id="rId22" w:fontKey="{772C087C-086A-441F-8267-CAF2216733B6}"/>
    <w:embedBoldItalic r:id="rId23" w:fontKey="{AAC9AC05-E35A-4358-B48D-F7D9AA9C2033}"/>
  </w:font>
  <w:font w:name="ATraditional Arabic">
    <w:altName w:val="Times New Roman"/>
    <w:charset w:val="00"/>
    <w:family w:val="roman"/>
    <w:pitch w:val="variable"/>
    <w:sig w:usb0="00000000" w:usb1="80000000" w:usb2="00000008" w:usb3="00000000" w:csb0="00000041" w:csb1="00000000"/>
    <w:embedRegular r:id="rId24" w:fontKey="{B79061F9-652E-4FF4-BC29-A6878B13A2AB}"/>
  </w:font>
  <w:font w:name="Tahoma">
    <w:panose1 w:val="020B0604030504040204"/>
    <w:charset w:val="00"/>
    <w:family w:val="swiss"/>
    <w:pitch w:val="variable"/>
    <w:sig w:usb0="E1002EFF" w:usb1="C000605B" w:usb2="00000029" w:usb3="00000000" w:csb0="000101FF" w:csb1="00000000"/>
    <w:embedRegular r:id="rId25" w:fontKey="{7AD0AD0B-8AAD-4772-8B0E-31D3242DAC6F}"/>
    <w:embedBold r:id="rId26" w:fontKey="{C383D6D7-A6C6-4FA5-A191-6FF1EE8E98AE}"/>
  </w:font>
  <w:font w:name="OthmaniQ">
    <w:charset w:val="B2"/>
    <w:family w:val="auto"/>
    <w:pitch w:val="variable"/>
    <w:sig w:usb0="00002001" w:usb1="00000000" w:usb2="00000000" w:usb3="00000000" w:csb0="00000040" w:csb1="00000000"/>
    <w:embedRegular r:id="rId27" w:fontKey="{CCFA1CE5-F60F-4BFA-8D81-8E66146089EF}"/>
    <w:embedBold r:id="rId28" w:fontKey="{E83CF680-D13D-4B87-B5B0-CEE6C1B8B1A9}"/>
  </w:font>
  <w:font w:name="Lotus Linotype">
    <w:altName w:val="Times New Roman"/>
    <w:charset w:val="00"/>
    <w:family w:val="auto"/>
    <w:pitch w:val="variable"/>
    <w:sig w:usb0="00000000" w:usb1="80000000" w:usb2="00000008" w:usb3="00000000" w:csb0="00000043" w:csb1="00000000"/>
    <w:embedRegular r:id="rId29" w:fontKey="{0D5CB452-C075-441A-8CF3-2D4714AF559A}"/>
  </w:font>
  <w:font w:name="AGA Arabesque">
    <w:panose1 w:val="05000000000000000000"/>
    <w:charset w:val="02"/>
    <w:family w:val="auto"/>
    <w:pitch w:val="variable"/>
    <w:sig w:usb0="00000000" w:usb1="10000000" w:usb2="00000000" w:usb3="00000000" w:csb0="80000000" w:csb1="00000000"/>
    <w:embedRegular r:id="rId30" w:fontKey="{B2DB4B48-9472-4EDB-9D33-A7CB400510EA}"/>
  </w:font>
  <w:font w:name="PT Bold Heading">
    <w:altName w:val="Segoe UI Semilight"/>
    <w:charset w:val="B2"/>
    <w:family w:val="auto"/>
    <w:pitch w:val="variable"/>
    <w:sig w:usb0="00002000" w:usb1="80000000" w:usb2="00000008" w:usb3="00000000" w:csb0="00000040" w:csb1="00000000"/>
    <w:embedBold r:id="rId31" w:fontKey="{6CED9C2A-CCE4-442A-9398-7D6A0F6F6FB2}"/>
  </w:font>
  <w:font w:name="Andalus">
    <w:panose1 w:val="02020603050405020304"/>
    <w:charset w:val="00"/>
    <w:family w:val="roman"/>
    <w:pitch w:val="variable"/>
    <w:sig w:usb0="00002003" w:usb1="80000000" w:usb2="00000008" w:usb3="00000000" w:csb0="00000041" w:csb1="00000000"/>
    <w:embedRegular r:id="rId32" w:fontKey="{F7865EB5-39C8-4CAD-A10D-4732B295B4F3}"/>
    <w:embedBold r:id="rId33" w:fontKey="{4832CB38-81A7-487E-A4C4-B696DE34F900}"/>
  </w:font>
  <w:font w:name="AL-Mohanad Bold">
    <w:panose1 w:val="00000000000000000000"/>
    <w:charset w:val="B2"/>
    <w:family w:val="auto"/>
    <w:pitch w:val="variable"/>
    <w:sig w:usb0="00002001" w:usb1="00000000" w:usb2="00000000" w:usb3="00000000" w:csb0="00000040" w:csb1="00000000"/>
    <w:embedRegular r:id="rId34" w:fontKey="{5B023CC4-F243-4CE3-9EF0-E2D63042E91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221E" w:rsidRDefault="0043221E" w:rsidP="00235F65">
      <w:r>
        <w:separator/>
      </w:r>
    </w:p>
  </w:footnote>
  <w:footnote w:type="continuationSeparator" w:id="0">
    <w:p w:rsidR="0043221E" w:rsidRDefault="0043221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43221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B77D7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12D22">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B77D73"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F12D22">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43221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DE29A6">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DE29A6">
                  <w:rPr>
                    <w:rFonts w:cs="AL-Mohanad Bold" w:hint="cs"/>
                    <w:b w:val="0"/>
                    <w:bCs w:val="0"/>
                    <w:noProof w:val="0"/>
                    <w:szCs w:val="22"/>
                    <w:rtl/>
                  </w:rPr>
                  <w:t>09</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43221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B77D73"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F12D22">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43221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B77D73"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F12D22">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B77D7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12D22">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4B0"/>
    <w:rsid w:val="00042AAF"/>
    <w:rsid w:val="0004306D"/>
    <w:rsid w:val="0004384F"/>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6D79"/>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54"/>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8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21E"/>
    <w:rsid w:val="004323A7"/>
    <w:rsid w:val="0043287B"/>
    <w:rsid w:val="004330BB"/>
    <w:rsid w:val="004330F0"/>
    <w:rsid w:val="00433D56"/>
    <w:rsid w:val="004343A2"/>
    <w:rsid w:val="0043442F"/>
    <w:rsid w:val="00434B00"/>
    <w:rsid w:val="0043553F"/>
    <w:rsid w:val="004355B7"/>
    <w:rsid w:val="00435B6C"/>
    <w:rsid w:val="00436107"/>
    <w:rsid w:val="00436613"/>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0EA"/>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2CB1"/>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5FA2"/>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1F9D"/>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C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3C0"/>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90E"/>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A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2B43"/>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21"/>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6D70"/>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77D73"/>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82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3FD"/>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7BD"/>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69C"/>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2D22"/>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A40"/>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2BF"/>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6B"/>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5B56350-FCB8-4911-9176-1095F3F8C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3661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3661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36613"/>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43661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AC957-FC36-4DD9-A61A-702A10093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29824</TotalTime>
  <Pages>1</Pages>
  <Words>1922</Words>
  <Characters>10959</Characters>
  <Application>Microsoft Office Word</Application>
  <DocSecurity>0</DocSecurity>
  <Lines>91</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12856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742</cp:revision>
  <cp:lastPrinted>2015-05-15T02:49:00Z</cp:lastPrinted>
  <dcterms:created xsi:type="dcterms:W3CDTF">2012-09-10T20:05:00Z</dcterms:created>
  <dcterms:modified xsi:type="dcterms:W3CDTF">2015-05-15T02:49:00Z</dcterms:modified>
</cp:coreProperties>
</file>