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9B2" w:rsidRDefault="00E659B2" w:rsidP="008C0EC7">
      <w:pPr>
        <w:ind w:left="-1282" w:right="-709"/>
        <w:jc w:val="center"/>
        <w:rPr>
          <w:sz w:val="96"/>
          <w:szCs w:val="96"/>
          <w:rtl/>
        </w:rPr>
      </w:pPr>
    </w:p>
    <w:p w:rsidR="008C0EC7" w:rsidRPr="00DA3955" w:rsidRDefault="008C0EC7" w:rsidP="008C0EC7">
      <w:pPr>
        <w:ind w:left="-1282" w:right="-709"/>
        <w:jc w:val="center"/>
        <w:rPr>
          <w:rFonts w:cs="Arial"/>
          <w:sz w:val="96"/>
          <w:szCs w:val="96"/>
        </w:rPr>
      </w:pPr>
      <w:r w:rsidRPr="00DA3955">
        <w:rPr>
          <w:sz w:val="96"/>
          <w:szCs w:val="96"/>
        </w:rPr>
        <w:sym w:font="AGA Arabesque" w:char="0050"/>
      </w:r>
    </w:p>
    <w:p w:rsidR="008C0EC7" w:rsidRPr="00DA3955" w:rsidRDefault="008C0EC7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8C0EC7" w:rsidRPr="00DA3955" w:rsidRDefault="008C0EC7" w:rsidP="008C0EC7">
      <w:pPr>
        <w:ind w:left="-1282" w:right="-709"/>
        <w:rPr>
          <w:rFonts w:cs="PT Bold Heading"/>
          <w:sz w:val="96"/>
          <w:szCs w:val="96"/>
          <w:rtl/>
        </w:rPr>
      </w:pPr>
    </w:p>
    <w:p w:rsidR="00E659B2" w:rsidRPr="00DA3955" w:rsidRDefault="008C0EC7" w:rsidP="00503290">
      <w:pPr>
        <w:ind w:left="-1282" w:right="-709"/>
        <w:jc w:val="center"/>
        <w:rPr>
          <w:rFonts w:cs="PT Bold Heading"/>
          <w:sz w:val="96"/>
          <w:szCs w:val="96"/>
        </w:rPr>
      </w:pPr>
      <w:r w:rsidRPr="00DA3955">
        <w:rPr>
          <w:rFonts w:cs="PT Bold Heading" w:hint="cs"/>
          <w:sz w:val="96"/>
          <w:szCs w:val="96"/>
          <w:rtl/>
        </w:rPr>
        <w:t xml:space="preserve"> شرح كتاب التجريد الصريح لأحاديث الجامع الصحيح</w:t>
      </w:r>
    </w:p>
    <w:p w:rsidR="00E659B2" w:rsidRPr="00DA3955" w:rsidRDefault="00E659B2" w:rsidP="008C0EC7">
      <w:pPr>
        <w:ind w:left="-1282" w:right="-709"/>
        <w:jc w:val="center"/>
        <w:rPr>
          <w:rFonts w:cs="Arial"/>
          <w:sz w:val="96"/>
          <w:szCs w:val="96"/>
        </w:rPr>
      </w:pPr>
    </w:p>
    <w:p w:rsidR="008C0EC7" w:rsidRPr="00DA3955" w:rsidRDefault="008C0EC7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DA3955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8C0EC7" w:rsidRPr="00DA3955" w:rsidRDefault="008C0EC7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DA3955">
        <w:rPr>
          <w:rFonts w:ascii="Andalus" w:hAnsi="Andalus" w:cs="AL-Mohanad Bold" w:hint="cs"/>
          <w:b/>
          <w:sz w:val="48"/>
          <w:szCs w:val="48"/>
          <w:rtl/>
        </w:rPr>
        <w:t>عبد الكريم بن عبد الله الخضير</w:t>
      </w:r>
    </w:p>
    <w:p w:rsidR="008C0EC7" w:rsidRPr="00DA3955" w:rsidRDefault="008C0EC7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DA3955">
        <w:rPr>
          <w:rFonts w:ascii="Andalus" w:hAnsi="Andalus" w:cs="AL-Mohanad Bold" w:hint="cs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8C0EC7" w:rsidRPr="00DA3955" w:rsidRDefault="008C0EC7" w:rsidP="008C0EC7">
      <w:pPr>
        <w:pStyle w:val="AL-MohanadBold16"/>
        <w:rPr>
          <w:rtl/>
        </w:rPr>
      </w:pPr>
    </w:p>
    <w:p w:rsidR="008C0EC7" w:rsidRPr="00DA3955" w:rsidRDefault="008C0EC7" w:rsidP="008C0EC7">
      <w:pPr>
        <w:pStyle w:val="AL-MohanadBold16"/>
        <w:rPr>
          <w:rtl/>
        </w:rPr>
      </w:pPr>
    </w:p>
    <w:p w:rsidR="008C0EC7" w:rsidRPr="00DA3955" w:rsidRDefault="008C0EC7" w:rsidP="00E835DD">
      <w:pPr>
        <w:ind w:left="-1282" w:right="-709"/>
        <w:jc w:val="center"/>
        <w:rPr>
          <w:rFonts w:ascii="Tahoma" w:hAnsi="Tahoma" w:cs="Tahoma"/>
          <w:bCs/>
          <w:rtl/>
        </w:rPr>
      </w:pPr>
      <w:r w:rsidRPr="00DA3955">
        <w:rPr>
          <w:rFonts w:ascii="Tahoma" w:hAnsi="Tahoma" w:cs="Tahoma"/>
          <w:bCs/>
          <w:rtl/>
        </w:rPr>
        <w:t xml:space="preserve"> (الحلقة</w:t>
      </w:r>
      <w:r w:rsidR="00C66B7B" w:rsidRPr="00DA3955">
        <w:rPr>
          <w:rFonts w:ascii="Tahoma" w:hAnsi="Tahoma" w:cs="Tahoma" w:hint="cs"/>
          <w:bCs/>
          <w:rtl/>
        </w:rPr>
        <w:t xml:space="preserve"> ال</w:t>
      </w:r>
      <w:r w:rsidR="00E835DD" w:rsidRPr="00DA3955">
        <w:rPr>
          <w:rFonts w:ascii="Tahoma" w:hAnsi="Tahoma" w:cs="Tahoma" w:hint="cs"/>
          <w:bCs/>
          <w:rtl/>
        </w:rPr>
        <w:t>خامسة</w:t>
      </w:r>
      <w:r w:rsidRPr="00DA3955">
        <w:rPr>
          <w:rFonts w:ascii="Tahoma" w:hAnsi="Tahoma" w:cs="Tahoma"/>
          <w:bCs/>
          <w:rtl/>
        </w:rPr>
        <w:t>)</w:t>
      </w:r>
    </w:p>
    <w:p w:rsidR="00503290" w:rsidRPr="00DA3955" w:rsidRDefault="00503290" w:rsidP="002A38A7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</w:p>
    <w:p w:rsidR="00503290" w:rsidRPr="00DA3955" w:rsidRDefault="00503290" w:rsidP="00692564">
      <w:pPr>
        <w:jc w:val="center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/   /   14</w:t>
      </w:r>
      <w:bookmarkStart w:id="0" w:name="_GoBack"/>
      <w:bookmarkEnd w:id="0"/>
    </w:p>
    <w:p w:rsidR="002A38A7" w:rsidRPr="00DA3955" w:rsidRDefault="002A38A7" w:rsidP="002A38A7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lastRenderedPageBreak/>
        <w:t>المقدم: بسم الله الرحمن الرحيم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2A38A7" w:rsidRPr="00DA3955" w:rsidRDefault="002A38A7" w:rsidP="004C7162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الحمد لله رب العالمين،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وصلى الله وسلم وبارك على عبده ورسوله محمد و</w:t>
      </w:r>
      <w:r w:rsidR="004C7162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آله وصحبه 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أجمعين، أيها الإخوة والأخوات، </w:t>
      </w: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السلام عليكم ورحمة الله وبركاته.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</w:p>
    <w:p w:rsidR="002A38A7" w:rsidRPr="00DA3955" w:rsidRDefault="00E835DD" w:rsidP="008326E2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</w:t>
      </w: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أهلا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بكم إلى حلقة جديدة في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برنامجكم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شرح 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كتاب 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التجريد الصريح لأحاديث الجامع الصحيح، 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ولا زلنا في كتاب الصوم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وبالتحديد في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باب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فضل الصوم</w:t>
      </w:r>
      <w:r w:rsidR="00503290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، 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يسرنا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مع بداية حلقتنا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أن نرحب بصاحب الفضيلة الشيخ الدكتور: عبد الكريم بن عبدالله الخضير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فأهلا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ومرحب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="002A38A7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 بكم شيخ عبد الكريم.</w:t>
      </w:r>
    </w:p>
    <w:p w:rsidR="002A38A7" w:rsidRPr="00DA3955" w:rsidRDefault="002A38A7" w:rsidP="002A38A7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حياكم الله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وبارك فيكم وفي الإخوة المستمعين.</w:t>
      </w:r>
    </w:p>
    <w:p w:rsidR="00E835DD" w:rsidRPr="00DA3955" w:rsidRDefault="002A38A7" w:rsidP="0006681C">
      <w:pPr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المقدم:</w:t>
      </w:r>
      <w:r w:rsidR="00E835D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في حديث أبي هريرة- رضي الله عنه- الذي أنهينا الحديث عن ألفاظه</w:t>
      </w:r>
      <w:r w:rsidR="008326E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E835D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وما جاء فيه</w:t>
      </w:r>
      <w:r w:rsidR="008326E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E835D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وأقوال العلماء فيه، توففنا عند أطراف هذا الحديث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E835D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أحسن الله إليك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</w:t>
      </w:r>
      <w:r w:rsidR="00E835D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 نبدأ الحلقة بذكر أطراف الحديث.</w:t>
      </w:r>
    </w:p>
    <w:p w:rsidR="004C7162" w:rsidRPr="00DA3955" w:rsidRDefault="004C7162" w:rsidP="004C7162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الحمد لله رب العالمين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وصلى الله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وسلم وبارك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على عبده ورسوله نبينا محمد، وعلى آله وصحبه أجمعين.</w:t>
      </w:r>
    </w:p>
    <w:p w:rsidR="002631CD" w:rsidRPr="00DA3955" w:rsidRDefault="00E835DD" w:rsidP="001103FD">
      <w:pPr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الحديث خر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َّ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جه الإمام البخاري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C716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رحمه الله تعالى-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خمسة مواضع؛ الموضع الأول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هنا في كتاب الصيام، في باب فضل الصوم، قال- رحمه الله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حدثنا 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عبد الله بن مسلمة عن مالك عن أبي الزناد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عن الأعرج عن أبي هريرة 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 رضي الله</w:t>
      </w:r>
      <w:r w:rsidR="004C716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تعالى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عنه- أن رسول الله- صلى الله عليه وسلم- قال</w:t>
      </w:r>
      <w:r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الصيام جنة </w:t>
      </w:r>
      <w:r w:rsidR="002631CD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.... الحديث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2631CD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2631C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وسبق الكلام عن ربطه بالباب والباب بالكتاب.</w:t>
      </w:r>
    </w:p>
    <w:p w:rsidR="002631CD" w:rsidRPr="00DA3955" w:rsidRDefault="004C7162" w:rsidP="004C7162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الموضع الثاني: في كتاب الصوم أيض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ا، باب هل يقول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إني صائم إذا 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شتم؟ 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 الإمام البخاري- رحمه الله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إبراهيم بن موسى قال: أخبرنا هشا</w:t>
      </w:r>
      <w:r w:rsidR="007B128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 بن يوسف عن ابن جريج قال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7B128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أخبرني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عطا</w:t>
      </w:r>
      <w:r w:rsidR="007B128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ء عن أبي صالح الزيات أنه سمع أبا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هريرة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رضي الله عنه-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يقول:</w:t>
      </w:r>
      <w:r w:rsidR="001103FD" w:rsidRPr="00DA3955">
        <w:rPr>
          <w:rFonts w:ascii="Simplified Arabic" w:eastAsia="SimSun" w:hAnsi="Simplified Arabic" w:cs="Simplified Arabic" w:hint="eastAsia"/>
          <w:b/>
          <w:bCs/>
          <w:noProof/>
          <w:sz w:val="28"/>
          <w:szCs w:val="28"/>
          <w:rtl/>
        </w:rPr>
        <w:t xml:space="preserve"> 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7B128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قال الله: كل عمل ابن آدم له، إلا الصيام فإنه لي وأنا أجزي به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7B128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. 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فالمناسبة ظاهرة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631C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هل يقول إني صائم؟ نعم</w:t>
      </w:r>
      <w:r w:rsidR="007B128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فإن قاتله...</w:t>
      </w:r>
    </w:p>
    <w:p w:rsidR="007B1282" w:rsidRPr="00DA3955" w:rsidRDefault="007B1282" w:rsidP="00E148C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83059F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أكمل الحديث.</w:t>
      </w:r>
    </w:p>
    <w:p w:rsidR="0083059F" w:rsidRPr="00DA3955" w:rsidRDefault="001103FD" w:rsidP="00E148C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فليقل إني صائم</w:t>
      </w:r>
      <w:r w:rsidR="007B128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؟ </w:t>
      </w:r>
    </w:p>
    <w:p w:rsidR="0083059F" w:rsidRPr="00DA3955" w:rsidRDefault="0083059F" w:rsidP="00E148C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نعم.</w:t>
      </w:r>
    </w:p>
    <w:p w:rsidR="007B1282" w:rsidRPr="00DA3955" w:rsidRDefault="007B1282" w:rsidP="00E148C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 موجود في الحديث </w:t>
      </w:r>
    </w:p>
    <w:p w:rsidR="007B1282" w:rsidRPr="00DA3955" w:rsidRDefault="007B1282" w:rsidP="00E148C0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في آخره.</w:t>
      </w:r>
    </w:p>
    <w:p w:rsidR="0046738C" w:rsidRPr="00DA3955" w:rsidRDefault="007B1282" w:rsidP="004C7162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المناسبة ظاهرة. الموضع الثال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ث: في كتاب اللباس: باب ما ي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ذكر في المسك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الإمام </w:t>
      </w:r>
      <w:r w:rsidR="004C716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رحمه الله تعالى-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حدثنا عبد الله بن محمد قال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حدثنا هشام قال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أخبرنا م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عمر عن الزهري عن ابن المسيب عن أ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بي هريرة</w:t>
      </w:r>
      <w:r w:rsidR="004227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رضي الله عنه-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النبي</w:t>
      </w:r>
      <w:r w:rsidR="004227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قال:</w:t>
      </w:r>
      <w:r w:rsidR="004C716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كل عمل ابن آدم له، إلا الص</w:t>
      </w:r>
      <w:r w:rsidR="000C20A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وم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فإنه لي</w:t>
      </w:r>
      <w:r w:rsidR="004C716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وأنا أجزي به</w:t>
      </w:r>
      <w:r w:rsidR="004C716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0C20A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و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لخلوف فم الصائم أطيب عند الله من ريح المسك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83059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ما يذكر في المسك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فالمناسبة ظاهرة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C20A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خلوف فم الصائم أطيب عند ال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0C20A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 من ريح المسك مناسب لقوله: ما يذكر في المسك؛ لأنه ذكر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C20A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83059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مناسبة ما يذكر في المسك لكتاب اللباس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</w:t>
      </w:r>
      <w:r w:rsidR="004673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قول مناسبة الحديث للباب ظاهرة لذكر المسك في الحدي</w:t>
      </w:r>
      <w:r w:rsidR="004C716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ث، ومناسبة الباب لكتاب اللباس </w:t>
      </w:r>
      <w:r w:rsidR="004673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 المسك كما يستعمل في البدن.</w:t>
      </w:r>
      <w:r w:rsidR="001103FD" w:rsidRPr="00DA3955">
        <w:rPr>
          <w:rFonts w:ascii="Simplified Arabic" w:eastAsia="SimSun" w:hAnsi="Simplified Arabic" w:cs="Simplified Arabic" w:hint="eastAsia"/>
          <w:b/>
          <w:bCs/>
          <w:noProof/>
          <w:sz w:val="28"/>
          <w:szCs w:val="28"/>
          <w:rtl/>
        </w:rPr>
        <w:t xml:space="preserve"> </w:t>
      </w:r>
    </w:p>
    <w:p w:rsidR="0046738C" w:rsidRPr="00DA3955" w:rsidRDefault="0046738C" w:rsidP="000C20A2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lastRenderedPageBreak/>
        <w:t>المقدم: يستعمل في اللباس.</w:t>
      </w:r>
    </w:p>
    <w:p w:rsidR="0046738C" w:rsidRPr="00DA3955" w:rsidRDefault="0046738C" w:rsidP="00AC216F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يستعمل في اللباس، هذا ظاهر. الموضع الرابع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كتاب التوحيد في باب قول الله تعالى</w:t>
      </w:r>
      <w:r w:rsidR="001103FD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AC216F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1103FD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1103FD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يُرِيدُونَ أَن يُبَدِّلُوا كَلَامَ اللَّهِ</w:t>
      </w:r>
      <w:r w:rsidR="00D0636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D0636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D0636A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[سورة الفتح 15]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إنه لقول فصل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حق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وما هو بالهزل 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أي باللعب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يعني الإمام البخاري 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ما جرت عادته أن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يفسر الكلمات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الواردة من القرآن وا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لسنة لأدنى مناسبة.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الإمام البخاري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-رحمه الله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حدثنا أ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بو نعيم قال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 الأعمش عن أبي صالح عن أبي هريرة 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رضي الله عنه- 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 النبي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</w:t>
      </w:r>
      <w:r w:rsidR="007A6DA9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AC21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7A6DA9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يقول الله- عز</w:t>
      </w:r>
      <w:r w:rsidR="00AC21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وجل- الصوم لي وأ</w:t>
      </w:r>
      <w:r w:rsidR="007A6DA9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نا أجزي به، للصائم فرحتان فرحة حين يفطر وفرحة حين يلقى ربه</w:t>
      </w:r>
      <w:r w:rsidR="00AC21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7A6DA9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ولخلوف فم الصائم أطيب عند الله من ريح المسك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كتاب التوحيد باب قول الله-</w:t>
      </w:r>
      <w:r w:rsidR="00E5656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تعالى- يريدون أن يبدلوا كلام الله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يعني داخل في أي أنواع التوحيد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؟ </w:t>
      </w:r>
      <w:r w:rsidR="0057493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الآية 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يريدون أن يبدلو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كلام الله، توحيد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يش؟ توحيد الكلام.</w:t>
      </w:r>
    </w:p>
    <w:p w:rsidR="007A6DA9" w:rsidRPr="00DA3955" w:rsidRDefault="007A6DA9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الأسماء والصفات.</w:t>
      </w:r>
    </w:p>
    <w:p w:rsidR="007A6DA9" w:rsidRPr="00DA3955" w:rsidRDefault="00574932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توحي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د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الأسماء والصفات </w:t>
      </w:r>
      <w:r w:rsidR="007A6DA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نوع من أنواع التوحيد.</w:t>
      </w:r>
    </w:p>
    <w:p w:rsidR="007A6DA9" w:rsidRPr="00DA3955" w:rsidRDefault="00AC216F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و</w:t>
      </w:r>
      <w:r w:rsidR="007A6DA9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ين دلالة الحديث؟</w:t>
      </w:r>
    </w:p>
    <w:p w:rsidR="007A6DA9" w:rsidRPr="00DA3955" w:rsidRDefault="007A6DA9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دلالة الحديث </w:t>
      </w:r>
      <w:r w:rsidR="007A092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7A0929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الله- عزوجل- </w:t>
      </w:r>
    </w:p>
    <w:p w:rsidR="007A0929" w:rsidRPr="00DA3955" w:rsidRDefault="007A0929" w:rsidP="00AC216F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الصوم لي.</w:t>
      </w:r>
    </w:p>
    <w:p w:rsidR="00BD4C58" w:rsidRPr="00DA3955" w:rsidRDefault="007A0929" w:rsidP="00AC216F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 أبي هريرة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رضي الله عنه-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النبي</w:t>
      </w:r>
      <w:r w:rsidR="001103F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</w:t>
      </w:r>
      <w:r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AC21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يقول الله- عزوجل- </w:t>
      </w:r>
      <w:r w:rsidR="001103FD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الصوم لي وانا أجزي به</w:t>
      </w:r>
      <w:r w:rsidR="001103FD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يقول ابن بطال</w:t>
      </w:r>
      <w:r w:rsidR="008326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أراد البخاري بهذه الترجمة وأحاديثها ما أراده في الأبواب قبلها أن كلام الله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صفة قائمة، </w:t>
      </w:r>
      <w:r w:rsidR="00EA1D4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أن كلام الله صفة قائمة 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به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وأنه لم يزل متكلم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ولا يزال.</w:t>
      </w:r>
    </w:p>
    <w:p w:rsidR="00BD4C58" w:rsidRPr="00DA3955" w:rsidRDefault="00BD4C58" w:rsidP="00AC216F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يعني الذين </w:t>
      </w:r>
      <w:r w:rsidR="00AC216F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أ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نكروا يقول، وإنما يريدون قال الله.</w:t>
      </w:r>
    </w:p>
    <w:p w:rsidR="00BD4C58" w:rsidRPr="00DA3955" w:rsidRDefault="00BD4C58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BD4C58" w:rsidRPr="00DA3955" w:rsidRDefault="00BD4C58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هل أنكر أحد من السلف لفظة يقول الله من الأحاديث القدسية؟</w:t>
      </w:r>
    </w:p>
    <w:p w:rsidR="00BD4C58" w:rsidRPr="00DA3955" w:rsidRDefault="0071441A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 سلف الأمة </w:t>
      </w:r>
      <w:r w:rsidR="00BD4C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لا.</w:t>
      </w:r>
    </w:p>
    <w:p w:rsidR="00BD4C58" w:rsidRPr="00DA3955" w:rsidRDefault="00BD4C58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لا يمكن.</w:t>
      </w:r>
    </w:p>
    <w:p w:rsidR="00BD4C58" w:rsidRPr="00DA3955" w:rsidRDefault="00BD4C58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أبد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ا.</w:t>
      </w:r>
    </w:p>
    <w:p w:rsidR="00BD4C58" w:rsidRPr="00DA3955" w:rsidRDefault="00BD4C58" w:rsidP="0046738C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71441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لكن </w:t>
      </w:r>
      <w:r w:rsidR="00863F8C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الخلاف </w:t>
      </w:r>
      <w:r w:rsidR="0071441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وقع من غير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هم.</w:t>
      </w:r>
    </w:p>
    <w:p w:rsidR="00C95A2C" w:rsidRPr="00DA3955" w:rsidRDefault="0071441A" w:rsidP="00AE3B1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سلف هذه الأمة يعترفو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 بأن كلام الله صفة من 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صفات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وإن كان قديم النوع إلا أنه متجدد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الآحاد يتكلم متى شاء كيفما يشاء، لكن الحافظ ابن حجر ملحظه آخر، الحافظ ابن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حجر يقول: والذي يظهر لي أن غرض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 أن كلام الله لا يختص بالقرآن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فإنه ليس نوع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واحد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وفي أحاديث الباب يقول الله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عز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وجل- يعني الله كلامه في القرآن وفي غير القرآن من الأحاديث القدسية كهذا مثل هذا الحديث. يقول: و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الذي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يظهر لي أن غرضه أن كلام ال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 تعالى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يختص بالقرآن فإنه ليس نوع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واحد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؛ لأن منه ما في القرآن ومنه ما في غيره كالأحاديث القدسية. الخامس: في كتاب 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التوحيد أ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يض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باب ذكر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النبي- صلى الله عليه وسلم-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وروايته عن ربه،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 آددم قال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 شعبة قال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 محمد بن زياد قال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سمعت أبي هريرة عن النبي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يرويه عن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 xml:space="preserve">ربكم </w:t>
      </w:r>
      <w:r w:rsidR="00C95A2C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قال</w:t>
      </w:r>
      <w:r w:rsidR="00C95A2C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AC21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0A703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C95A2C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لكل عمل كفارة والصوم لي وأنا أجزي به...الحديث</w:t>
      </w:r>
      <w:r w:rsidR="000A703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C95A2C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 ابن بطال: معنى هذا الباب أن النبي</w:t>
      </w:r>
      <w:r w:rsidR="00E5656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روى عن ربه السنة كما روى عنه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القرآن. يعني يدل</w:t>
      </w:r>
      <w:r w:rsidR="00AC21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ذلك قوله تعالى</w:t>
      </w:r>
      <w:r w:rsidR="00AC216F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: {وما ينطق عن الهوى </w:t>
      </w:r>
      <w:r w:rsidR="00C95A2C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هو إلا وحي يوحى</w:t>
      </w:r>
      <w:r w:rsidR="00AC216F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C95A2C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،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معنى هذا أن النبي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روى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 ربه السنة كما روى عنه القرآن.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ابن حجر: والذي يظهر ل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 أن مراده تصحيح ما ذهب إليه من أ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كلام الله لا يختص بالقرآن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كما تقدم 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الذي قبله، </w:t>
      </w:r>
      <w:r w:rsidR="00C95A2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لكن الترجمة هو روايته عن ربه،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لو قال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مراده تصحيح ما ذهب إليه من أن رواية النبي عن ربه لا تختص بالقرآن، لتطابق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الترجمة، ترجم البخاري</w:t>
      </w:r>
      <w:r w:rsidR="00AE3B1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رحمه الله تعالى-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كتابه خلق أفعال العباد بلفظ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كان النبي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يذكر ويروي عن ربه، قال ابن حجر: وهو أوضح. البخاري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رحمه الله-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ذكر بعد هذا الحديث حديث حذيفة في الفتن، يقول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 علي بن عبدالله قال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حدثنا سفيان قال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حدثنا جامع عن أبي وائل عن حذيفة  قال: 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قال ع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مر- رضي الله عنه- من يحفظ حديث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عن النبي- صلى الله عليه وسلم- في الفتنة، قال حذيفة: أنا سمعته يقول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فتنة الرجل في أهله وماله وجاره تكفرها ا</w:t>
      </w:r>
      <w:r w:rsidR="00863F8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لصلاة والصيام والصدقة. والترجمة</w:t>
      </w:r>
      <w:r w:rsidR="00885F3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باب الصوم كفارة. نعم الصوم كفارة. المختصر ذكر هذا الباب ولا ما ذكره؟</w:t>
      </w:r>
    </w:p>
    <w:p w:rsidR="009878EB" w:rsidRPr="00DA3955" w:rsidRDefault="009878EB" w:rsidP="009878EB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ما ذكره.</w:t>
      </w:r>
    </w:p>
    <w:p w:rsidR="009878EB" w:rsidRPr="00DA3955" w:rsidRDefault="009878EB" w:rsidP="009878EB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ذكر الحديث ولا لما ذكره؟</w:t>
      </w:r>
    </w:p>
    <w:p w:rsidR="009878EB" w:rsidRPr="00DA3955" w:rsidRDefault="009878EB" w:rsidP="009878EB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5C4E26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ما ذكره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878EB" w:rsidRPr="00DA3955" w:rsidRDefault="00AE3B14" w:rsidP="00AE3B1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لم يكره، 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لماذا؟ لأنه تقدم ذكره في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كت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اب الصلاة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باب الصلاة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كفارة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لا يكرر، والشاهد في الحديث للترجمتين، قوله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فتنة الرجل في أهله وماله تكفره</w:t>
      </w:r>
      <w:r w:rsidR="00D275C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الصلاة والصو</w:t>
      </w:r>
      <w:r w:rsidR="009878E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 والصدقة، فلم يذكره المختصر لهذا، لماذا؟ لأنه تقدم. نقرأ الحديث الذي يليه.</w:t>
      </w:r>
    </w:p>
    <w:p w:rsidR="009878EB" w:rsidRPr="00DA3955" w:rsidRDefault="009878EB" w:rsidP="000A703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قال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 رحمه الله- عن سهل</w:t>
      </w:r>
      <w:r w:rsidR="0049401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 رضي الله عنه-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عن النبي</w:t>
      </w:r>
      <w:r w:rsidR="0049401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- صلى الله عليه وسلم-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قال:</w:t>
      </w:r>
      <w:r w:rsidR="00AE3B14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 w:hint="eastAsia"/>
          <w:b/>
          <w:bCs/>
          <w:noProof/>
          <w:sz w:val="28"/>
          <w:szCs w:val="28"/>
          <w:rtl/>
        </w:rPr>
        <w:t>«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إن في الجنة باب</w:t>
      </w:r>
      <w:r w:rsidR="00AE3B14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ًا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يقال له الريان يدخل منه الصائمون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يوم القيامة</w:t>
      </w:r>
      <w:r w:rsidR="00AE3B14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لا يدخل منه أحد غيرهم، يقال: أين الصائمون؟ فيقومون، لا يد</w:t>
      </w:r>
      <w:r w:rsidR="0049401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خل منه أحد غيرهم</w:t>
      </w:r>
      <w:r w:rsidR="00AE3B14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</w:t>
      </w:r>
      <w:r w:rsidR="0049401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فإذا دخلوا أُ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غلق فلم يدخل منه أحد</w:t>
      </w:r>
      <w:r w:rsidR="000A7034" w:rsidRPr="00DA3955">
        <w:rPr>
          <w:rFonts w:ascii="Simplified Arabic" w:eastAsia="SimSun" w:hAnsi="Simplified Arabic" w:cs="Simplified Arabic" w:hint="eastAsia"/>
          <w:b/>
          <w:bCs/>
          <w:noProof/>
          <w:sz w:val="28"/>
          <w:szCs w:val="28"/>
          <w:rtl/>
        </w:rPr>
        <w:t>»</w:t>
      </w:r>
      <w:r w:rsidR="001B5983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1B5983" w:rsidRPr="00DA3955" w:rsidRDefault="001B5983" w:rsidP="00AE3B14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راوي الحديث سهل بن سعد</w:t>
      </w:r>
      <w:r w:rsidR="0049401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بن مالك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بن خالد بن ثعلبة الأنصاري الس</w:t>
      </w:r>
      <w:r w:rsidR="0049401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عدي أبو العباس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ويقال أبو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يحي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ى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له</w:t>
      </w:r>
      <w:r w:rsidR="0049401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ولأبيه صحبة، ت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49401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وفي النبي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5C4E2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</w:t>
      </w:r>
      <w:r w:rsidR="0049401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له من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العمر خمس</w:t>
      </w:r>
      <w:r w:rsidR="005C4E2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عشر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ة،</w:t>
      </w:r>
      <w:r w:rsidR="005C4E2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مات سنة إحدى وعشرين، والحديث ترجم عليه الإمام البخاري بقوله: باب الريان للصائمين. 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ومطابقة الحديث للترجمة ظاهرة</w:t>
      </w:r>
      <w:r w:rsidR="005C4E2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5C4E26" w:rsidRPr="00DA3955" w:rsidRDefault="005C4E26" w:rsidP="009878EB">
      <w:pPr>
        <w:autoSpaceDE w:val="0"/>
        <w:autoSpaceDN w:val="0"/>
        <w:adjustRightInd w:val="0"/>
        <w:jc w:val="both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إن في الجنة باب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يقال له.</w:t>
      </w:r>
    </w:p>
    <w:p w:rsidR="005C4E26" w:rsidRPr="00DA3955" w:rsidRDefault="005C4E26" w:rsidP="001B5304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الريان.</w:t>
      </w:r>
    </w:p>
    <w:p w:rsidR="001B5304" w:rsidRPr="00DA3955" w:rsidRDefault="001B5304" w:rsidP="00AE3B14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الريان </w:t>
      </w:r>
      <w:r w:rsidR="005C4E2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يدخل منه الصائمون، باب الريان للصائمين ي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عني لا لغيرهم، فالمطابقة ظاهرة</w:t>
      </w:r>
      <w:r w:rsidR="000A703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  <w:r w:rsidR="00AE3B1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0A703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0A7034" w:rsidRPr="00DA3955">
        <w:rPr>
          <w:rFonts w:cs="Simplified Arabic"/>
          <w:b/>
          <w:bCs/>
          <w:color w:val="0000FF"/>
          <w:sz w:val="28"/>
          <w:szCs w:val="28"/>
          <w:rtl/>
        </w:rPr>
        <w:t xml:space="preserve"> </w:t>
      </w:r>
      <w:r w:rsidR="005C4E26" w:rsidRPr="00DA3955">
        <w:rPr>
          <w:rFonts w:cs="Simplified Arabic"/>
          <w:b/>
          <w:bCs/>
          <w:color w:val="0000FF"/>
          <w:sz w:val="28"/>
          <w:szCs w:val="28"/>
          <w:rtl/>
        </w:rPr>
        <w:t>إن في الجنة باب</w:t>
      </w:r>
      <w:r w:rsidR="00AE3B1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="005C4E26" w:rsidRPr="00DA3955">
        <w:rPr>
          <w:rFonts w:cs="Simplified Arabic"/>
          <w:b/>
          <w:bCs/>
          <w:color w:val="0000FF"/>
          <w:sz w:val="28"/>
          <w:szCs w:val="28"/>
          <w:rtl/>
        </w:rPr>
        <w:t>ا</w:t>
      </w:r>
      <w:r w:rsidR="000A703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يقول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الزين 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بن المنير: إنما قال: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في الجنة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ولم يقل</w:t>
      </w:r>
      <w:r w:rsidR="005C4E2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للجنة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ليشعر بأن في الباب المذكور من النعيم والراحة في الجنة، فيكون أبلغ في التشوق إليه.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نقله الحافظ، يقول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إنما قال: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(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في الجنة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إن في الجنة باب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ما قال إن للجنة باب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ا، نعم يعني في الظرفية تقتضي أنه بعد الدخول من أبواب الجنة، نعم  ليشمله نعيم الجنة، ظاهر ولا 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مو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ظاهر؟</w:t>
      </w:r>
    </w:p>
    <w:p w:rsidR="001B5304" w:rsidRPr="00DA3955" w:rsidRDefault="001B5304" w:rsidP="005C4E26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lastRenderedPageBreak/>
        <w:t xml:space="preserve">الأخ الحاضر: ما يعارض حديث </w:t>
      </w: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إن للجنة ثمانية أبواب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، حديث أبوبكر بن الصديق؟</w:t>
      </w:r>
    </w:p>
    <w:p w:rsidR="000557E0" w:rsidRPr="00DA3955" w:rsidRDefault="001B5304" w:rsidP="00767A80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سيأتي شيء من هذا.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يقول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الزين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بن المنير: إنما قال: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في الجنة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ولم يقل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للجنة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ليشعر بأن في الباب الم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ذكور من النعيم والراحة في الجنة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؛ </w:t>
      </w:r>
      <w:r w:rsidR="00695D4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لأنه داخل الأبواب،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فيكون أبلغ في التشوق إليه.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نقله الحافظ وقال: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قلت: قد جاء الحديث من وجه آخر بلفظ: إن للجنة 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ثمانية أبواب، منها باب ي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سمى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0A703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الريان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لا يدخله إلا الصائمون. أخرجه الجوزقي</w:t>
      </w:r>
      <w:r w:rsidR="00133BC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وقال العيني: 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قلت: </w:t>
      </w:r>
      <w:r w:rsidR="00133BC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إنما لم يقل للجنة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ليشعر أن باب الريان غير الأبواب الثمان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ية التي للجنة، وفي الجنة أبواب أ</w:t>
      </w:r>
      <w:r w:rsidR="0067777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خر غير الثمانية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منها باب الصلاة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وباب الجهاد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وباب الصدقة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على 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ما </w:t>
      </w:r>
      <w:r w:rsidR="001A3D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سيأتي في الحديث الذي يليه، 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الحديث الذي يليه</w:t>
      </w:r>
      <w:r w:rsidR="00AE3B1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E3B1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0A703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من أنفق زوجين</w:t>
      </w:r>
      <w:r w:rsidR="00AE3B1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في سبيل الله نودي</w:t>
      </w:r>
      <w:r w:rsidR="00AE3B1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من أبواب الجنة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يا عبدالله هذا خير</w:t>
      </w:r>
      <w:r w:rsidR="00AE3B14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فمن كان من أهل الصلاة دعي من باب الصلاة، ومن كان من أهل الجهاد دعي من باب الجهاد...</w:t>
      </w:r>
      <w:r w:rsidR="00AE3B1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»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67777E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إلى آخره،</w:t>
      </w:r>
      <w:r w:rsidR="0067777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يقول العيني: وفي الجنة أبواب أ</w:t>
      </w:r>
      <w:r w:rsidR="0067777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ُخر غير الثمانية منها باب الصلاة وباب الجهاد وباب الصدقة على سيأتي في الحديث الذي يليه، وقد دلت الأحدايث الصحيحة أن أبواب الجنة ثمانية؛ ففي صح</w:t>
      </w:r>
      <w:r w:rsidR="001937A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يح مسلم عن عمر بن الخطاب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767A8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رضي الله تعالى عنه- قال: إ</w:t>
      </w:r>
      <w:r w:rsidR="0067777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 رسول ا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</w:t>
      </w:r>
      <w:r w:rsidR="0067777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له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="0067777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قال:</w:t>
      </w:r>
      <w:r w:rsidR="000A7034" w:rsidRPr="00DA3955">
        <w:rPr>
          <w:rFonts w:ascii="Simplified Arabic" w:eastAsia="SimSun" w:hAnsi="Simplified Arabic" w:cs="Simplified Arabic" w:hint="eastAsia"/>
          <w:b/>
          <w:bCs/>
          <w:noProof/>
          <w:sz w:val="28"/>
          <w:szCs w:val="28"/>
          <w:rtl/>
        </w:rPr>
        <w:t xml:space="preserve"> </w:t>
      </w:r>
      <w:r w:rsidR="000A703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ما منكم أحد يتوضأ 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فيبلغ 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أو 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فيسبغ 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الوضوء ثم يقول</w:t>
      </w:r>
      <w:r w:rsidR="00767A80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67777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أشهد أن 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لا إله و</w:t>
      </w:r>
      <w:r w:rsidR="00767A80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أشهد 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أن محمد</w:t>
      </w:r>
      <w:r w:rsidR="00767A80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ًا عبده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767A80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و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رسول</w:t>
      </w:r>
      <w:r w:rsidR="00767A80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ه</w:t>
      </w:r>
      <w:r w:rsidR="001937A1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إلا فُتحت له أبواب الجنة الثمانية يدخل من أيها شاء</w:t>
      </w:r>
      <w:r w:rsidR="000A703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1937A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="000557E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يعني كون الريان من هذه الثمانية.</w:t>
      </w:r>
    </w:p>
    <w:p w:rsidR="000557E0" w:rsidRPr="00DA3955" w:rsidRDefault="000557E0" w:rsidP="001937A1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لا يقتضي أن يكون للصائمين فقط.</w:t>
      </w:r>
    </w:p>
    <w:p w:rsidR="0067777E" w:rsidRPr="00DA3955" w:rsidRDefault="000557E0" w:rsidP="00607B00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="009049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يدل على أنه للصائمين فقط، </w:t>
      </w:r>
      <w:r w:rsidR="001937A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وسياق الخبر لا يدخله منه غيرهم</w:t>
      </w:r>
      <w:r w:rsidR="009049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نعم يقول الحافظ بن كثير في تفسيره: يعني في قوله- جلا وعلاه- </w:t>
      </w:r>
      <w:r w:rsidR="0023595E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607B00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وَسِيقَ الَّذِينَ اتَّقَوْا رَبَّهُمْ إِلَى الْجَنَّةِ زُمَرًا</w:t>
      </w:r>
      <w:r w:rsidR="0023595E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607B00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[ سورة الزمر 73]</w:t>
      </w:r>
      <w:r w:rsidR="009049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904922" w:rsidRPr="00DA3955" w:rsidRDefault="00904922" w:rsidP="001937A1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إلى الجنة زمرة.</w:t>
      </w:r>
    </w:p>
    <w:p w:rsidR="00904922" w:rsidRPr="00DA3955" w:rsidRDefault="00904922" w:rsidP="00396394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</w:t>
      </w:r>
      <w:r w:rsidR="0023595E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436080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حَتَّىٰ إِذَا جَاءُوهَا</w:t>
      </w:r>
      <w:r w:rsidR="0023595E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    </w:t>
      </w:r>
    </w:p>
    <w:p w:rsidR="00904922" w:rsidRPr="00DA3955" w:rsidRDefault="00904922" w:rsidP="000A7034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الأخ الحاضر: </w:t>
      </w:r>
      <w:r w:rsidR="000A7034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فُتِحَتْ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04922" w:rsidRPr="00DA3955" w:rsidRDefault="00904922" w:rsidP="001937A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لا.</w:t>
      </w:r>
    </w:p>
    <w:p w:rsidR="00904922" w:rsidRPr="00DA3955" w:rsidRDefault="00904922" w:rsidP="000A7034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0A7034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وَفُتِحَتْ</w:t>
      </w:r>
      <w:r w:rsidR="000A7034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904922" w:rsidRPr="00DA3955" w:rsidRDefault="00436080" w:rsidP="001937A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وَفُتِحَتْ أَبْوَابُهَا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90492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بينما أبواب النار.</w:t>
      </w:r>
    </w:p>
    <w:p w:rsidR="00904922" w:rsidRPr="00DA3955" w:rsidRDefault="00904922" w:rsidP="001937A1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فتحت.</w:t>
      </w:r>
    </w:p>
    <w:p w:rsidR="00904922" w:rsidRPr="00DA3955" w:rsidRDefault="00904922" w:rsidP="00767A80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فتحت بدون واو. يقول الحافظ بن كثير في تفسيره: ومن زعم أن الواو 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 قوله وفتحت أبوابها واو الثمانية  واستدل بذلك على أن الأبواب ثمانية فقد أ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بعد النجعة وأغرق في 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النزع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لأنها دخلت في الجنة وهي ثمانية ولم تدخل على أبواب النار </w:t>
      </w:r>
      <w:r w:rsidR="00607B0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لأنها سبعة، فكونها ثمان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ية دخل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ت عليها</w:t>
      </w:r>
      <w:r w:rsidR="0023595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الواو، واو الثمانية أثبتها بعض أ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هل العم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ولها م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 يدل لها من القرآن، من ذلك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{ </w:t>
      </w:r>
      <w:r w:rsidR="000A7034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سَيَقُولُونَ ثَلَاثَةٌ رَّابِعُهُمْ كَلْبُهُمْ وَيَقُولُونَ خَمْسَةٌ سَادِسُهُمْ كَلْبُهُمْ رَجْمًا بِالْغَيْبِ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ۖ</w:t>
      </w:r>
      <w:r w:rsidR="000A7034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وَيَقُولُونَ</w:t>
      </w:r>
      <w:r w:rsidR="000A7034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سَبْعَةٌ</w:t>
      </w:r>
      <w:r w:rsidR="000A7034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وَثَامِنُهُمْ</w:t>
      </w:r>
      <w:r w:rsidR="000A7034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كَلْبُهُمْۚ</w:t>
      </w:r>
      <w:r w:rsidR="00767A80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="000A7034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A703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[ سورة الكهف 22]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دخلت الواو هنا، 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آية التوبة 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التَّائِبُونَ الْعَابِدُونَ الْحَامِدُونَ السَّائِحُونَ الرَّاكِعُونَ السَّاجِدونَ الآمِرُونَ بِالْمَعْرُوف</w:t>
      </w:r>
      <w:r w:rsidR="00767A80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ِ وَالنَّاهُونَ عَنِ الْمُنكَرِ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11234A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11234A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[ سورة التوبة 112]</w:t>
      </w:r>
      <w:r w:rsidR="00BD7733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767A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دخلت على الثامن.</w:t>
      </w:r>
    </w:p>
    <w:p w:rsidR="00BD7733" w:rsidRPr="00DA3955" w:rsidRDefault="0023595E" w:rsidP="0044087B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 xml:space="preserve">في </w:t>
      </w:r>
      <w:r w:rsidR="00A638D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آية التحريم : 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عَسَىٰ رَبُّهُ إِن طَلَّقَكُنَّ أَن يُبْدِلَهُ أَزْوَاجًا خَيْرًا مِّنكُنَّ مُسْلِمَاتٍ مُّؤْمِنَاتٍ قَانِتَاتٍ تَائِبَاتٍ عَابِدَاتٍ سَائِحَاتٍ ثَيِّبَاتٍ</w:t>
      </w:r>
      <w:r w:rsidR="0011234A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وَأَبْكَارًا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11234A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[ سورة التحريم 5]</w:t>
      </w:r>
      <w:r w:rsidR="00A638D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A638DF" w:rsidRPr="00DA3955" w:rsidRDefault="00A638DF" w:rsidP="0011234A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11234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مُسْلِمَاتٍ مُّؤْمِنَاتٍ قَانِتَاتٍ تَائِبَاتٍ عَابِدَاتٍ سَائِحَاتٍ ثَيِّبَاتٍ</w:t>
      </w:r>
      <w:r w:rsidR="0011234A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وَأَبْكَارًا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</w:p>
    <w:p w:rsidR="00A638DF" w:rsidRPr="00DA3955" w:rsidRDefault="00A638DF" w:rsidP="00A638DF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E30C2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ما صاروا ثمانية.</w:t>
      </w:r>
    </w:p>
    <w:p w:rsidR="00A638DF" w:rsidRPr="00DA3955" w:rsidRDefault="00A638DF" w:rsidP="00A638DF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هي ثمانية.</w:t>
      </w:r>
    </w:p>
    <w:p w:rsidR="00A638DF" w:rsidRPr="00DA3955" w:rsidRDefault="00E30C2D" w:rsidP="0011234A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11234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مُسْلِمَاتٍ مُّؤْمِنَاتٍ قَانِتَاتٍ تَائِبَاتٍ عَابِدَاتٍ سَائِحَاتٍ ثَيِّبَاتٍ</w:t>
      </w:r>
      <w:r w:rsidR="0011234A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11234A" w:rsidRPr="00DA395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وَأَبْكَارًا</w:t>
      </w:r>
      <w:r w:rsidR="0011234A" w:rsidRPr="00DA395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</w:p>
    <w:p w:rsidR="00882F32" w:rsidRPr="00DA3955" w:rsidRDefault="00E30C2D" w:rsidP="0044087B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بمجموع هذه النصوص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وبغيرها أثبت بعضهم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هذه الواو وسم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ها واو الثمانية، والحافظ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بن كثير</w:t>
      </w:r>
      <w:r w:rsidR="0044087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–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رحمه الله تعالى-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في تفسيره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ومن زعم أن الواو في قوله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وفتحت أبوابها واو الثمانية،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واستدل على أن الأبواب ثمانية فقد أبعد النجعة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وأغرق في النز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لكن كونها ثمانية ثابت في النصوص الصحيحة لا مجال للجدال فيه،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 الذي يثبت أبواب أ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ُخر غير هذه الثمانية كباب</w:t>
      </w:r>
      <w:r w:rsidR="00882F3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الريان وباب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الصلاة وباب الصدقة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وباب</w:t>
      </w:r>
      <w:r w:rsidR="00882F3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882F32" w:rsidRPr="00DA3955" w:rsidRDefault="00882F32" w:rsidP="00E30C2D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يزيد.</w:t>
      </w:r>
    </w:p>
    <w:p w:rsidR="00904922" w:rsidRPr="00DA3955" w:rsidRDefault="00E30C2D" w:rsidP="00E30C2D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يجعلها أبواب.</w:t>
      </w:r>
    </w:p>
    <w:p w:rsidR="00E30C2D" w:rsidRPr="00DA3955" w:rsidRDefault="00E30C2D" w:rsidP="00E30C2D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خاصة.</w:t>
      </w:r>
    </w:p>
    <w:p w:rsidR="00882F32" w:rsidRPr="00DA3955" w:rsidRDefault="00E30C2D" w:rsidP="00882F32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 أبواب فرعية، غير الأبواب </w:t>
      </w:r>
      <w:r w:rsidR="00882F3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الثمانية التي هي الأبواب الأصلية. وجاء في سعة أبوابها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882F3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نسأل الله العظيم أن يجعلنا من أهلها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882F32" w:rsidRPr="00DA3955" w:rsidRDefault="00882F32" w:rsidP="00882F32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آمين.</w:t>
      </w:r>
    </w:p>
    <w:p w:rsidR="00237C81" w:rsidRPr="00DA3955" w:rsidRDefault="00882F32" w:rsidP="00427D76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في الصحيحين من حديث أبي</w:t>
      </w:r>
      <w:r w:rsidR="00B50525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هريرة في حديث الشفاعة الطويل</w:t>
      </w:r>
      <w:r w:rsidR="0044087B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B50525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فيقول الله</w:t>
      </w:r>
      <w:r w:rsidR="00B50525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44087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39639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B50525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ي</w:t>
      </w:r>
      <w:r w:rsidR="00B50525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ا محمد أدخل من لا حساب عليه من أمتك من الباب الأيمن</w:t>
      </w:r>
      <w:r w:rsidR="0044087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 وهم شركاء الناس بالأبواب الأ</w:t>
      </w:r>
      <w:r w:rsidR="00B50525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خر</w:t>
      </w:r>
      <w:r w:rsidR="0044087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،</w:t>
      </w:r>
      <w:r w:rsidR="00B50525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والذي نفس محمد بيده </w:t>
      </w:r>
      <w:r w:rsidR="00B50525" w:rsidRPr="00DA3955">
        <w:rPr>
          <w:rFonts w:cs="Simplified Arabic"/>
          <w:b/>
          <w:bCs/>
          <w:color w:val="0000FF"/>
          <w:sz w:val="28"/>
          <w:szCs w:val="28"/>
          <w:rtl/>
        </w:rPr>
        <w:t>إن ما بين المصراعين من مصاريع الجنة - ما بين عضادتي الباب – لك</w:t>
      </w:r>
      <w:r w:rsidR="00B50525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ما</w:t>
      </w:r>
      <w:r w:rsidR="00B50525" w:rsidRPr="00DA3955">
        <w:rPr>
          <w:rFonts w:cs="Simplified Arabic"/>
          <w:b/>
          <w:bCs/>
          <w:color w:val="0000FF"/>
          <w:sz w:val="28"/>
          <w:szCs w:val="28"/>
          <w:rtl/>
        </w:rPr>
        <w:t xml:space="preserve"> بين مكة وهجر- أو هجر ومكة</w:t>
      </w:r>
      <w:r w:rsidR="00B50525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396394" w:rsidRPr="00DA3955">
        <w:rPr>
          <w:rFonts w:ascii="Simplified Arabic" w:eastAsia="SimSun" w:hAnsi="Simplified Arabic" w:cs="Simplified Arabic" w:hint="eastAsia"/>
          <w:b/>
          <w:bCs/>
          <w:noProof/>
          <w:sz w:val="28"/>
          <w:szCs w:val="28"/>
          <w:rtl/>
        </w:rPr>
        <w:t>»</w:t>
      </w:r>
      <w:r w:rsidR="0044087B" w:rsidRPr="00DA3955">
        <w:rPr>
          <w:rFonts w:hint="cs"/>
          <w:rtl/>
        </w:rPr>
        <w:t>،</w:t>
      </w:r>
      <w:r w:rsidR="00B50525" w:rsidRPr="00DA3955">
        <w:rPr>
          <w:rtl/>
        </w:rPr>
        <w:t xml:space="preserve"> 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وفي رواية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</w:rPr>
        <w:t xml:space="preserve"> :" 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مكة وبصرى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607B00" w:rsidRPr="00DA3955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="00607B0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مسافات.</w:t>
      </w:r>
      <w:r w:rsidR="00607B00" w:rsidRPr="00DA3955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="00607B0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وفي صحيح مسلم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عن عتبة بن غزوان أنه خطبهم خطبة فقال فيها</w:t>
      </w:r>
      <w:r w:rsidR="00607B0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ولقد ذكر لنا أن</w:t>
      </w:r>
      <w:r w:rsidR="00607B0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ما بين مصراعين من مصاريع الجنة، مسيرة أربعين سنة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وليأتين عليه يوم وهو كظيظ من الزحام</w:t>
      </w:r>
      <w:r w:rsidR="00607B0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B50525" w:rsidRPr="00DA3955">
        <w:rPr>
          <w:rFonts w:ascii="Simplified Arabic" w:eastAsia="SimSun" w:hAnsi="Simplified Arabic" w:cs="Simplified Arabic"/>
          <w:noProof/>
          <w:sz w:val="28"/>
          <w:szCs w:val="28"/>
        </w:rPr>
        <w:t xml:space="preserve"> </w:t>
      </w:r>
      <w:r w:rsidR="00607B0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يقال له الريان</w:t>
      </w:r>
      <w:r w:rsidR="000045A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بفتح الراء وتشديد التحتانية، على وزن فعلان من الري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045A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اسم علم على باب من أبواب الجنة، يختص بدخوله الصائمون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0045A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وهو مما وقعت المناسبة فيه بين لفظه ومعناه، نعم وهو مما وق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عت المناسبة فيه بين لفظه ومعناه؛</w:t>
      </w:r>
      <w:r w:rsidR="000045A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مشتق من الري وهو مناسب لحال الصائمين، قال القرطبي: 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اكتفى بذكر الري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 الشب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لأنه يدل عليه من حيث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نه يستلزمه،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إذا شبع إنسان لابد أن يشرب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هكذا قال. وقال ابن حجر: أو لكونه أشق على الصائم من الجوع؛ ل</w:t>
      </w:r>
      <w:r w:rsidR="007E2C1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أن الصائم قد يصبر على الجوع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7E2C1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لكن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يصبر على العطش، يدخل منه الصائمون الذين 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أظمؤ</w:t>
      </w:r>
      <w:r w:rsidR="007E2C1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وا أجوافهم بصوم الهواجر 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جزاء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وفاق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44087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3608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والجزاء من جنس العمل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. </w:t>
      </w:r>
      <w:r w:rsidR="0039639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1A77F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يوم القيامة </w:t>
      </w:r>
      <w:r w:rsidR="007E2C1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لا يدخل منه غيرهم</w:t>
      </w:r>
      <w:r w:rsidR="0039639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7E2C1E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7E2C1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هذا دفع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لتوهم دخول غيرهم معهم</w:t>
      </w:r>
      <w:r w:rsidR="007E2C1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؛ لأن الجملة لا تفيد الحصر، 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يدخل منه الصائمون، </w:t>
      </w:r>
      <w:r w:rsidR="007E2C1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لكن ما يمنع أن يدخل معه غيرهم لولا الجملة الثانية، 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لا يدخل منه غيرهم. </w:t>
      </w:r>
      <w:r w:rsidR="0039639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5C4E26" w:rsidRPr="00DA3955">
        <w:rPr>
          <w:rFonts w:cs="Simplified Arabic"/>
          <w:b/>
          <w:bCs/>
          <w:color w:val="0000FF"/>
          <w:sz w:val="28"/>
          <w:szCs w:val="28"/>
          <w:rtl/>
        </w:rPr>
        <w:t>فإذا دخلوا أغلق فلم يدخل منه أحد</w:t>
      </w:r>
      <w:r w:rsidR="00396394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كرر نفي دخول غيرهم منه </w:t>
      </w:r>
      <w:r w:rsidR="004A239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تأكيد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4A239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، 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يقول ابن حجر: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قو</w:t>
      </w:r>
      <w:r w:rsidR="00427D7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له</w:t>
      </w:r>
      <w:r w:rsidR="0039639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: </w:t>
      </w:r>
      <w:r w:rsidR="0039639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="0039639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فلم يدخل</w:t>
      </w:r>
      <w:r w:rsidR="0039639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4A239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فهو معطوف على</w:t>
      </w:r>
      <w:r w:rsidR="0039639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(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أغل</w:t>
      </w:r>
      <w:r w:rsidR="004A239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ق</w:t>
      </w:r>
      <w:r w:rsidR="0039639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4A239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أي: لم يدخل منه غير من دخل</w:t>
      </w:r>
      <w:r w:rsidR="005C4E26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. </w:t>
      </w:r>
      <w:r w:rsidR="0039639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lastRenderedPageBreak/>
        <w:t xml:space="preserve">معطوف على </w:t>
      </w:r>
      <w:r w:rsidR="0039639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="004A2390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أغلق</w:t>
      </w:r>
      <w:r w:rsidR="00396394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فلم يدخل، وقال العيني: القياس فلا يدخل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 لم يدخل للماضي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ولكنه عُطف على قوله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3F08F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ولا يدخل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3F08F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A2390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فيكون في حكم المستقبل، القياس فلا</w:t>
      </w:r>
      <w:r w:rsidR="00E9479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يدخل؛ لأن المسألة مسألة مستقبلة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E9479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E9479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معلوم أن لم إذا دخلت على 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المضارع</w:t>
      </w:r>
      <w:r w:rsidR="00E9479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C44D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لم تقلب معناه</w:t>
      </w:r>
      <w:r w:rsidR="00E9479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44D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إلى المضي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44D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نعم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؛ لأنها حرف نفي وجزم </w:t>
      </w:r>
      <w:r w:rsidR="00E9479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وقلب،</w:t>
      </w:r>
      <w:r w:rsidR="00C44D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تقلب المعنى من المضارع المستقبل إلى المضي، هذا </w:t>
      </w:r>
      <w:r w:rsidR="00237C8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وجه قول العيني القياس فلا يدخل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C44D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237C8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لأن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</w:t>
      </w:r>
      <w:r w:rsidR="00237C8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لم يدخل للماضي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237C8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ولكنه عُطف على قوله ولا يدخل فيكون في حكم المستقبل.  </w:t>
      </w:r>
      <w:r w:rsidR="00C44DE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وقال بعضهم يعني ابن حجر</w:t>
      </w:r>
      <w:r w:rsidR="00237C8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 فلم يدخل معطوف على أُغلق أي لم يدخل منه غير من دخل</w:t>
      </w:r>
    </w:p>
    <w:p w:rsidR="00237C81" w:rsidRPr="00DA3955" w:rsidRDefault="00237C81" w:rsidP="004A2390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39009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بعد</w:t>
      </w:r>
      <w:r w:rsidR="00427D76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أن أغلق</w:t>
      </w:r>
      <w:r w:rsidR="0039009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...</w:t>
      </w:r>
    </w:p>
    <w:p w:rsidR="00237C81" w:rsidRPr="00DA3955" w:rsidRDefault="00237C81" w:rsidP="004A2390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E94796" w:rsidRPr="00DA3955" w:rsidRDefault="00237C81" w:rsidP="004A2390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المقدم: </w:t>
      </w:r>
      <w:r w:rsidR="00C44DE2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بعد أن أغلق أي فلم يدخل منه أحد بعد أن أُغلق.</w:t>
      </w:r>
    </w:p>
    <w:p w:rsidR="00390091" w:rsidRPr="00DA3955" w:rsidRDefault="00427D76" w:rsidP="0039009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يقول: </w:t>
      </w:r>
      <w:r w:rsidR="00E1373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(</w:t>
      </w:r>
      <w:r w:rsidR="00E13738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فلم يدخل</w:t>
      </w:r>
      <w:r w:rsidR="00E1373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390091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معطوف على</w:t>
      </w:r>
      <w:r w:rsidR="00E1373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(</w:t>
      </w:r>
      <w:r w:rsidR="00390091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أغل</w:t>
      </w:r>
      <w:r w:rsidR="00E13738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ق</w:t>
      </w:r>
      <w:r w:rsidR="00E1373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)</w:t>
      </w:r>
      <w:r w:rsidR="00390091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39009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أُغلق فلم يدخل.</w:t>
      </w:r>
    </w:p>
    <w:p w:rsidR="005145D7" w:rsidRPr="00DA3955" w:rsidRDefault="00EF20B4" w:rsidP="00427D76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أي لم يدخل منه غير من دخل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هذا كلام ابن حجر. قلت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:-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العيني يستدرك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يقول: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هذا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أخذه من الكرماني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لأنه قال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هو عطف على الجزاء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فهو في حكم المستقبل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ثم تفسيره بقوله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أي لم يدخل منه غير من دخل غير صحيح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لأن غير من دخل أعم من أن يكون من الصائمين وغيرهم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وليس المراد أن لا يدخل إلا الصائمون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وقول الكرماني أيض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 ع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طف على الجزاء فيه نظر لا يخفى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. كلام العيني ظاهر ولا 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مو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</w:t>
      </w:r>
      <w:r w:rsidR="005145D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ظاهر؟ </w:t>
      </w:r>
    </w:p>
    <w:p w:rsidR="005145D7" w:rsidRPr="00DA3955" w:rsidRDefault="005145D7" w:rsidP="00EF20B4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نصف ظاهر.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ولا ربع ظاهر. وقال بعضهم- هذا كلام العيني- يعني ابن حجر.</w:t>
      </w:r>
    </w:p>
    <w:p w:rsidR="005145D7" w:rsidRPr="00DA3955" w:rsidRDefault="005145D7" w:rsidP="00427D76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فلم يدخل معطوف على أغلق أي لم يدخل منه غير من دخل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قلت:</w:t>
      </w:r>
      <w:r w:rsidR="00EF20B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هذا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أخذه من الكرماني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لأنه قال هو عطف على الجزاء فهو في حكم المستقبل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ثم تفسيره 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بقوله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أي لم يدخل منه غير من دخل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لا يدخل منه غيرهم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يعني غير من دخل،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غير من دخل ليس صحيح؛ لأن غير من دخل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أعم من أن يكون من الصائمين وغيرهم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وليس المراد أن لا يدخل إلا الصائمون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يعني كأنه يريد أن يقول: لماذا قال</w:t>
      </w:r>
      <w:r w:rsidR="00427D76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غير من دخل؟ لماذا لم يقل</w:t>
      </w:r>
      <w:r w:rsidR="00427D76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فلم يدخل منه غير الصائمين الذين دخلوا؟ 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نعم.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كأنه يريد هذا؟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أعم من أن يكونوا من الصائمين ليش يقول من دخل؟ 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 ليش ما يقول الصائمين الذين دخلوا؟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 معروف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هذا ما يحتاج إلى بي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ان، ولا يحتاج إلى استدراك؛ لأنه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 يدخل معه إلا الصائمون،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من دخل يساوي.</w:t>
      </w:r>
    </w:p>
    <w:p w:rsidR="005145D7" w:rsidRPr="00DA3955" w:rsidRDefault="005145D7" w:rsidP="005145D7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الصائمون</w:t>
      </w:r>
      <w:r w:rsidR="00427D76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164E18" w:rsidRPr="00DA3955" w:rsidRDefault="005145D7" w:rsidP="00A63C71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lastRenderedPageBreak/>
        <w:t xml:space="preserve">الصائمون.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وليس المراد أن لا يدخل إلا الصائمون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.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وقول الكرماني أيض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</w:t>
      </w:r>
      <w:r w:rsidR="00427D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ع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طف على الجزاء فيه نظر لا يخفى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وعقب الحافظ في انتقاد الاعتراض قلت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وماذا يضر. نعم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لأن المعنى واحد غير من دخل</w:t>
      </w:r>
      <w:r w:rsidR="00C84F0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من دخل 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هم الصائمون، ولم يذكر صاحب </w:t>
      </w:r>
      <w:r w:rsidR="00E5656C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المبتكرات</w:t>
      </w:r>
      <w:r w:rsidR="00C84F0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شيء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84F0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ما عقب شيء 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علي 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هذا</w:t>
      </w:r>
      <w:r w:rsidR="00C84F0D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CA3F4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 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وقال الحافظ: وقع عند </w:t>
      </w:r>
      <w:r w:rsidR="00EF20B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مسلم 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A63C71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أب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EF20B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بكر بن أبي شيبة 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عن</w:t>
      </w:r>
      <w:r w:rsidR="00EF20B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خالد بن مخلد 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شيخ البخاري فيه</w:t>
      </w:r>
      <w:r w:rsidR="00422D7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: </w:t>
      </w:r>
      <w:r w:rsidR="00164E18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فإذا دخل آخرهم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أغلق، هكذا</w:t>
      </w:r>
      <w:r w:rsidR="00422D7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422D7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فإذا دخل آخرهم</w:t>
      </w:r>
      <w:r w:rsidR="00422D7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أغلق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422D7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هكذا 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 بعض النسخ من مسلم، وفي الكثير منها: </w:t>
      </w:r>
      <w:r w:rsidR="00164E18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EF20B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فإذا دخل أولهم أغلق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فيه</w:t>
      </w:r>
      <w:r w:rsidR="00422D7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إشكال ولا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لا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؟</w:t>
      </w:r>
    </w:p>
    <w:p w:rsidR="00164E18" w:rsidRPr="00DA3955" w:rsidRDefault="00164E18" w:rsidP="00A63C71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</w:t>
      </w:r>
      <w:r w:rsidR="00A63C71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بل جدًّا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p w:rsidR="005673F8" w:rsidRPr="00DA3955" w:rsidRDefault="005673F8" w:rsidP="00164E18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فإذا دخل أولهم أغلق. </w:t>
      </w:r>
      <w:r w:rsidR="0044359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يعني دون</w:t>
      </w:r>
    </w:p>
    <w:p w:rsidR="005673F8" w:rsidRPr="00DA3955" w:rsidRDefault="005673F8" w:rsidP="00164E18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البقية.</w:t>
      </w:r>
    </w:p>
    <w:p w:rsidR="005673F8" w:rsidRPr="00DA3955" w:rsidRDefault="00443598" w:rsidP="00164E18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باقيهم. </w:t>
      </w:r>
    </w:p>
    <w:p w:rsidR="005673F8" w:rsidRPr="00DA3955" w:rsidRDefault="005673F8" w:rsidP="00164E18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الأخ </w:t>
      </w:r>
      <w:r w:rsidR="00EA0558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الحاضر: دون آ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خرهم.</w:t>
      </w:r>
    </w:p>
    <w:p w:rsidR="00FE4295" w:rsidRPr="00DA3955" w:rsidRDefault="00443598" w:rsidP="0002769E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قال عياض: </w:t>
      </w:r>
      <w:r w:rsidR="00EA05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وغير هذا وهم، والصواب آخرهم.</w:t>
      </w:r>
      <w:r w:rsidR="00164E1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EF20B4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قلت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ابن حجر-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454237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وكذا أخرجه ابن أبي شيبة في مسنده</w:t>
      </w:r>
      <w:r w:rsidR="0045423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وأبو</w:t>
      </w:r>
      <w:r w:rsidR="00454237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نعيم في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مستخرج</w:t>
      </w:r>
      <w:r w:rsidR="00454237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ه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مع</w:t>
      </w:r>
      <w:r w:rsidR="00A63C71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ً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ا من طريقه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وكذا أخرجه الإسماعيلي والجوزقي من طر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ق خالد بن مخلد، وكذا أخرجه النسائي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وابن خزيمة من طريق سعيد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بن عبد الرحمن وغيره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، وزاد: من دخل شرب، ومن شرب لا يظمأ أبدا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وللترمذي من طريق هشام بن سعد، عن أبي حازم نحوه، وزاد: ومن دخله لم يظمأ أبدا ونحوه للنسائي والإسماعيلي من طريق عبد العزيز بن حازم عن أبيه، لكنه وقفه، وهو مرفوع قطعا؛ لأن مثله لا مجال للرأي فيه.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وتعقب العيني بن حجر في قوله في الكثير، وفي الكثير منها، في الكثير من نسخ مسلم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فإذا دخل أولهم أغلق</w:t>
      </w:r>
      <w:r w:rsidR="0045423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FD21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فقال: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قلت</w:t>
      </w:r>
      <w:r w:rsidR="00FD215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الأمر بالعكس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ففي الكثير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فإذا دخل آخرهم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ووقع في بعض النسخ التي لا يعتمد عليها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فإذا دخل أولهم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وهو غير صحيح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؛</w:t>
      </w:r>
      <w:r w:rsidR="001A77FB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لذلك قال شراح مسلم وغيرهم 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إ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نه وهم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وقال شيخنا زين الدين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رحمه الله تعالى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زين الدين 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يش؟ الحافظ العراقي- رحمه الله- وهو شيخ للحافظ 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بن حجر وشيخ للعيني، قال: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وقد استشكل بعضهم الجمع بين حديث باب الريان وبين الحديث الصحيح الذي أخرجه مسلم من حديث عمر عن النبي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FE4295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قال</w:t>
      </w:r>
      <w:r w:rsidR="00FE4295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="001F23C2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FE4295" w:rsidRPr="00DA3955">
        <w:rPr>
          <w:rFonts w:cs="Simplified Arabic"/>
          <w:b/>
          <w:bCs/>
          <w:color w:val="0000FF"/>
          <w:sz w:val="28"/>
          <w:szCs w:val="28"/>
          <w:rtl/>
        </w:rPr>
        <w:t>ما منكم من أحد يتوضأ فيبلغ أو يسبغ الوضوء ثم يقول</w:t>
      </w:r>
      <w:r w:rsidR="0002769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FE4295" w:rsidRPr="00DA3955">
        <w:rPr>
          <w:rFonts w:cs="Simplified Arabic"/>
          <w:b/>
          <w:bCs/>
          <w:color w:val="0000FF"/>
          <w:sz w:val="28"/>
          <w:szCs w:val="28"/>
          <w:rtl/>
        </w:rPr>
        <w:t xml:space="preserve"> أشهد أن لا إلا الله وأن محمد</w:t>
      </w:r>
      <w:r w:rsidR="0002769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="00FE4295" w:rsidRPr="00DA3955">
        <w:rPr>
          <w:rFonts w:cs="Simplified Arabic"/>
          <w:b/>
          <w:bCs/>
          <w:color w:val="0000FF"/>
          <w:sz w:val="28"/>
          <w:szCs w:val="28"/>
          <w:rtl/>
        </w:rPr>
        <w:t>ا عبده ورسوله إلا فتحت له أبواب الجنة الثمانية يدخل من أيها شاء</w:t>
      </w:r>
      <w:r w:rsidR="001F23C2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قالوا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فقد أخبر النبي أنه يدخل من أيها شاء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وقد لا يكون فاعل هذا الفعل من أهل الصيام </w:t>
      </w:r>
      <w:r w:rsidR="00CE6497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بأن لا يبلغ وقت الصيام الواجب</w:t>
      </w:r>
      <w:r w:rsidR="00CE649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CE6497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أو</w:t>
      </w:r>
      <w:r w:rsidR="00CE6497" w:rsidRPr="00DA3955">
        <w:rPr>
          <w:rFonts w:ascii="Simplified Arabic" w:hAnsi="Simplified Arabic" w:cs="Simplified Arabic"/>
          <w:sz w:val="27"/>
          <w:szCs w:val="27"/>
          <w:rtl/>
        </w:rPr>
        <w:t xml:space="preserve"> </w:t>
      </w:r>
      <w:r w:rsidR="0002769E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لا يتطوع بالصيام</w:t>
      </w:r>
      <w:r w:rsidR="00CE649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وهو م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خير يدخل من أي الأبواب بما فيها </w:t>
      </w:r>
      <w:r w:rsidR="00FE4295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باب الريان، لكن باب الريان هل هو من الأبواب الثمانية أو من الأبواب الزائدة عن الثمانية كباب الصلاة وباب الصدقة؟</w:t>
      </w:r>
    </w:p>
    <w:p w:rsidR="00FE4295" w:rsidRPr="00DA3955" w:rsidRDefault="00FE4295" w:rsidP="00AB1AF8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الأصل أنه من الثمانية.</w:t>
      </w:r>
    </w:p>
    <w:p w:rsidR="0002769E" w:rsidRPr="00DA3955" w:rsidRDefault="0002769E" w:rsidP="0002769E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يقول: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والجواب عنه من وجهين أحدهما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أنه يصرف عن أن يشاء باب الصيام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إذا لم يكن من أهل الصيام ي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صرف عن أن يختار باب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الصيام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فيتحقق أنه </w:t>
      </w:r>
      <w:r w:rsidR="00F46576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لا يدخله إلا الصائمون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، نعم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فلا يشاء الدخول منه ويدخل من أي باب شاء غير الصيام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فيكون قد دخل من الباب الذي شاءه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والثاني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أن حديث عمر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رضي الله تعالى عنه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قد اختلفت ألفاظه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فعند الترمذي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فتحت له ثمانية أبواب من الجنة يدخل من أيها شاء</w:t>
      </w:r>
      <w:r w:rsidR="00AB1AF8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فهذه الرواية تدل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lastRenderedPageBreak/>
        <w:t>على أن أبواب الجنة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="00FE4295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أكثر من ثمانية منها وقد لا يكون باب الصيام من هذه الثمانية ولا تعارض حينئذ</w:t>
      </w:r>
      <w:r w:rsidR="001F3E5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وتقدمت الإشارة إلى أنه لا مانع من أن تكون هناك الأبواب الثمانية الكبرى و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الأبواب </w:t>
      </w:r>
      <w:r w:rsidR="001F3E5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الأخرى الفرعية. </w:t>
      </w:r>
    </w:p>
    <w:p w:rsidR="00390091" w:rsidRPr="00DA3955" w:rsidRDefault="001F3E5B" w:rsidP="0002769E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والحديث أخرجه الإمام البخاري من موضعين هنا، الأول: هنا في كتاب ا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لصوم، باب الريان للصائمين، قال: </w:t>
      </w:r>
      <w:r w:rsidR="00F96FC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حدثنا خالد بن مخلد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قال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حدثن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ا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سليمان </w:t>
      </w:r>
      <w:r w:rsidR="00F96FC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بن بلال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قال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حدثني أبو حازم عن سهل 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أ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بو حازم اسمه؟ الذي يروي عن سهل بن سعد اسمه 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سلمة بن دينار، سلمة بن د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ينار إمام في الزهد، زاهد مشهور،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F96FC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عن سهل 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</w:t>
      </w:r>
      <w:r w:rsidR="00F96FC2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رضي الله تعالى عنه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-،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عن النبي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قال</w:t>
      </w:r>
      <w:r w:rsidR="001A77F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:</w:t>
      </w:r>
      <w:r w:rsidR="0002769E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454237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Pr="00DA3955">
        <w:rPr>
          <w:rFonts w:cs="Simplified Arabic"/>
          <w:b/>
          <w:bCs/>
          <w:color w:val="0000FF"/>
          <w:sz w:val="28"/>
          <w:szCs w:val="28"/>
          <w:rtl/>
        </w:rPr>
        <w:t xml:space="preserve"> إن في الجنة بابا يقال له الريان </w:t>
      </w:r>
      <w:r w:rsidR="00F96FC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... </w:t>
      </w:r>
      <w:r w:rsidR="00454237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454237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فذكره، وتقدم ذكر المناسبة.</w:t>
      </w:r>
    </w:p>
    <w:p w:rsidR="00A93A6F" w:rsidRPr="00DA3955" w:rsidRDefault="0002769E" w:rsidP="0002769E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الموضع الثاني: في كتاب بدء الخلق، في باب صفة أبواب الجنة وقال النبي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:</w:t>
      </w:r>
      <w:r w:rsidR="00F96FC2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«</w:t>
      </w:r>
      <w:r w:rsidR="00F96FC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من ان</w:t>
      </w:r>
      <w:r w:rsidR="00A93A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فق زوجين</w:t>
      </w:r>
      <w:r w:rsidR="00F96FC2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دعي من باب الجنة</w:t>
      </w:r>
      <w:r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ففيه ع</w:t>
      </w:r>
      <w:r w:rsidR="0045423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ُ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بادة عن النبي</w:t>
      </w:r>
      <w:r w:rsidR="00454237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صلى الله عليه وسلم- ...</w:t>
      </w:r>
      <w:r w:rsidR="00454237"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 xml:space="preserve"> 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قال الإمام البخاري- رحمه الله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تعالى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 حدثني سعيد بن أبي مريم حدثنا محمد بن المطرف قال: حدثني أبو حازم عن سهل بن سعد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</w:t>
      </w:r>
      <w:r w:rsidRPr="00DA3955">
        <w:rPr>
          <w:rFonts w:ascii="Simplified Arabic" w:eastAsia="SimSun" w:hAnsi="Simplified Arabic" w:cs="Simplified Arabic"/>
          <w:noProof/>
          <w:sz w:val="28"/>
          <w:szCs w:val="28"/>
          <w:rtl/>
        </w:rPr>
        <w:t>رضي الله تعالى عنه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-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عن النبي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- صلى الله عليه وسلم- 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قال:</w:t>
      </w:r>
      <w:r w:rsidR="00454237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 xml:space="preserve"> «</w:t>
      </w:r>
      <w:r w:rsidR="00A93A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 xml:space="preserve"> في الجنة ثمانية أب</w:t>
      </w:r>
      <w:r w:rsidR="001A77F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واب فيها باب ي</w:t>
      </w:r>
      <w:r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ُ</w:t>
      </w:r>
      <w:r w:rsidR="001A77FB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س</w:t>
      </w:r>
      <w:r w:rsidR="00A93A6F" w:rsidRPr="00DA3955">
        <w:rPr>
          <w:rFonts w:cs="Simplified Arabic" w:hint="cs"/>
          <w:b/>
          <w:bCs/>
          <w:color w:val="0000FF"/>
          <w:sz w:val="28"/>
          <w:szCs w:val="28"/>
          <w:rtl/>
        </w:rPr>
        <w:t>مى الريان لا يدخله إلا الصائمون</w:t>
      </w:r>
      <w:r w:rsidR="00454237" w:rsidRPr="00DA3955">
        <w:rPr>
          <w:rFonts w:cs="Simplified Arabic" w:hint="eastAsia"/>
          <w:b/>
          <w:bCs/>
          <w:color w:val="0000FF"/>
          <w:sz w:val="28"/>
          <w:szCs w:val="28"/>
          <w:rtl/>
        </w:rPr>
        <w:t>»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 بدء الخلق بالنسبة لصفة أبواب الجنة، بالنسبة لأبواب الجنة معروف؛ لأنها من الخلق من الخلق الذي يستحق الذكر</w:t>
      </w:r>
      <w:r w:rsidR="001A77FB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والتنصيص</w:t>
      </w:r>
      <w:r w:rsidR="00A93A6F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A93A6F" w:rsidRPr="00DA3955" w:rsidRDefault="00A93A6F" w:rsidP="0002769E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فمناسبة الباب للكتاب ظاهرة، لكن ما مناسبة ذكر باب الريان لصفة أبواب الجنة،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 يقول ابن حجر: هكذا ترجم بالصفة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، ولعله أرا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د بالصفة العدد موصوفة بأن عددها 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ثمانية، أو التسمية موصوف هذا الباب من أبوابها بأنه الريان.</w:t>
      </w:r>
    </w:p>
    <w:p w:rsidR="00A93A6F" w:rsidRPr="00DA3955" w:rsidRDefault="00A93A6F" w:rsidP="0002769E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وهناك تلازم </w:t>
      </w:r>
      <w:r w:rsidR="0002769E"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بين الاسم والصفة</w:t>
      </w: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>.</w:t>
      </w:r>
    </w:p>
    <w:p w:rsidR="00A93A6F" w:rsidRPr="00DA3955" w:rsidRDefault="00A93A6F" w:rsidP="00A93A6F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المقدم: نعم أحسن الله إليكم، والحديث عند مسلم أيض</w:t>
      </w:r>
      <w:r w:rsidR="0002769E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ا؟</w:t>
      </w:r>
    </w:p>
    <w:p w:rsidR="00A93A6F" w:rsidRPr="00DA3955" w:rsidRDefault="00A93A6F" w:rsidP="00A93A6F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 w:hint="cs"/>
          <w:noProof/>
          <w:sz w:val="28"/>
          <w:szCs w:val="28"/>
          <w:rtl/>
        </w:rPr>
        <w:t xml:space="preserve">نعم، متفق عليه الحديث. </w:t>
      </w:r>
    </w:p>
    <w:p w:rsidR="00A93A6F" w:rsidRPr="00DA3955" w:rsidRDefault="00A93A6F" w:rsidP="00E527BA">
      <w:pPr>
        <w:autoSpaceDE w:val="0"/>
        <w:autoSpaceDN w:val="0"/>
        <w:adjustRightInd w:val="0"/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المقدم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: جزاكم الله خير</w:t>
      </w:r>
      <w:r w:rsidR="0002769E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ً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ا، و</w:t>
      </w: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أحسن إليك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م، ونفع بعلمكم، أيها الإخوة والأخوات نستكمل بإذن الله</w:t>
      </w:r>
      <w:r w:rsidR="00DF002D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بقية حديث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كتاب الصوم في حلقة قادمة مع</w:t>
      </w:r>
      <w:r w:rsidR="00E527B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ضيفنا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 xml:space="preserve"> الشيخ: عبد الكريم بن عبد الله الخضير، </w:t>
      </w:r>
      <w:r w:rsidR="00E527BA"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حتى ذلكم الحين نستودعكم الله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 xml:space="preserve"> </w:t>
      </w:r>
    </w:p>
    <w:p w:rsidR="00E93D37" w:rsidRPr="00A93A6F" w:rsidRDefault="00A93A6F" w:rsidP="00A93A6F">
      <w:pPr>
        <w:autoSpaceDE w:val="0"/>
        <w:autoSpaceDN w:val="0"/>
        <w:adjustRightInd w:val="0"/>
        <w:rPr>
          <w:rFonts w:ascii="Simplified Arabic" w:eastAsia="SimSun" w:hAnsi="Simplified Arabic" w:cs="Simplified Arabic"/>
          <w:noProof/>
          <w:sz w:val="28"/>
          <w:szCs w:val="28"/>
          <w:rtl/>
        </w:rPr>
      </w:pPr>
      <w:r w:rsidRPr="00DA3955">
        <w:rPr>
          <w:rFonts w:ascii="Simplified Arabic" w:eastAsia="SimSun" w:hAnsi="Simplified Arabic" w:cs="Simplified Arabic"/>
          <w:b/>
          <w:bCs/>
          <w:noProof/>
          <w:sz w:val="28"/>
          <w:szCs w:val="28"/>
          <w:rtl/>
        </w:rPr>
        <w:t>والسلام عليكم ورحمة الله وبركاته</w:t>
      </w:r>
      <w:r w:rsidRPr="00DA3955">
        <w:rPr>
          <w:rFonts w:ascii="Simplified Arabic" w:eastAsia="SimSun" w:hAnsi="Simplified Arabic" w:cs="Simplified Arabic" w:hint="cs"/>
          <w:b/>
          <w:bCs/>
          <w:noProof/>
          <w:sz w:val="28"/>
          <w:szCs w:val="28"/>
          <w:rtl/>
        </w:rPr>
        <w:t>.</w:t>
      </w:r>
    </w:p>
    <w:sectPr w:rsidR="00E93D37" w:rsidRPr="00A93A6F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7CE" w:rsidRDefault="00EB67CE" w:rsidP="008C0EC7">
      <w:r>
        <w:separator/>
      </w:r>
    </w:p>
  </w:endnote>
  <w:endnote w:type="continuationSeparator" w:id="0">
    <w:p w:rsidR="00EB67CE" w:rsidRDefault="00EB67CE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E443FA4-DA0E-4722-914D-F4F628C5AA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23220B7-C390-426B-B39A-790B42E864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F9E7DB-0025-4D47-8F7D-C224A84FAA12}"/>
    <w:embedBold r:id="rId4" w:fontKey="{D7416EED-C161-4479-A0CE-5B8BA77B0F2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F9DCE309-0C2C-4E07-A43F-67F98AF8D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319D60-849C-4C31-8369-2AF1B317F9AD}"/>
    <w:embedBold r:id="rId7" w:fontKey="{A4BFD476-6ABB-459B-9F50-8F62B033CF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F57B0803-0A2C-4C4F-A073-3F7DC404555E}"/>
    <w:embedBold r:id="rId9" w:fontKey="{86B4A6E4-86A0-4167-AD82-5381B03551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675AB89-7495-46C5-AEB9-FA9C70C9BA3E}"/>
    <w:embedBold r:id="rId11" w:fontKey="{50476C08-A9FD-47A6-8BC9-2909C9FDBAD1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6B753B41-5BF9-4153-B163-0B7D4D45C272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7ACF122-5996-481E-89CB-332EEFADB9B1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786E3FF4-9E2F-401A-8899-4B52DC2EE7DD}"/>
    <w:embedBold r:id="rId15" w:fontKey="{67D30A40-3C4E-4D1C-B5EA-80F5A8936BF2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233C0C66-18F5-4A2B-A16E-A125B1964DA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31B1A13-1246-4CBF-81FC-E23A7EEFDEE0}"/>
    <w:embedBold r:id="rId18" w:fontKey="{02C6887B-86D5-4D93-B6E6-BA36A80188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7CE" w:rsidRDefault="00EB67CE" w:rsidP="008C0EC7">
      <w:r>
        <w:separator/>
      </w:r>
    </w:p>
  </w:footnote>
  <w:footnote w:type="continuationSeparator" w:id="0">
    <w:p w:rsidR="00EB67CE" w:rsidRDefault="00EB67CE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D7" w:rsidRDefault="00EB67CE" w:rsidP="005145D7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10.55pt;margin-top:21.3pt;width:45pt;height:36pt;z-index:251660288" filled="f" stroked="f">
          <v:textbox style="mso-next-textbox:#_x0000_s2049">
            <w:txbxContent>
              <w:p w:rsidR="005145D7" w:rsidRDefault="005145D7" w:rsidP="005145D7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9256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34.8pt;margin-top:16.7pt;width:141pt;height:27pt;z-index:251661312" stroked="f">
          <v:textbox style="mso-next-textbox:#_x0000_s2050" inset="0,,1mm">
            <w:txbxContent>
              <w:p w:rsidR="005145D7" w:rsidRDefault="005145D7" w:rsidP="00E835DD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>التجريد الصريح</w:t>
                </w: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>–</w:t>
                </w:r>
                <w:r w:rsidRPr="008C0EC7">
                  <w:rPr>
                    <w:rFonts w:cs="AL-Mohanad Bold" w:hint="cs"/>
                    <w:sz w:val="22"/>
                    <w:szCs w:val="22"/>
                    <w:rtl/>
                  </w:rPr>
                  <w:t xml:space="preserve"> الحلقة </w:t>
                </w:r>
                <w:r>
                  <w:rPr>
                    <w:rFonts w:cs="AL-Mohanad Bold" w:hint="cs"/>
                    <w:sz w:val="22"/>
                    <w:szCs w:val="22"/>
                    <w:rtl/>
                  </w:rPr>
                  <w:t>الخامسة</w:t>
                </w:r>
              </w:p>
              <w:p w:rsidR="005145D7" w:rsidRPr="008C0EC7" w:rsidRDefault="005145D7" w:rsidP="00E835DD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1" type="#_x0000_t202" style="position:absolute;left:0;text-align:left;margin-left:382.05pt;margin-top:7.7pt;width:99pt;height:45pt;z-index:-251654144" stroked="f">
          <v:textbox style="mso-next-textbox:#_x0000_s2051">
            <w:txbxContent>
              <w:p w:rsidR="005145D7" w:rsidRDefault="005145D7" w:rsidP="005145D7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5145D7" w:rsidRDefault="005145D7" w:rsidP="005145D7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692564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5145D7">
      <w:rPr>
        <w:rtl/>
      </w:rPr>
      <w:tab/>
    </w:r>
    <w:r w:rsidR="005145D7">
      <w:rPr>
        <w:rtl/>
      </w:rPr>
      <w:tab/>
    </w:r>
    <w:r w:rsidR="005145D7">
      <w:rPr>
        <w:rtl/>
      </w:rPr>
      <w:tab/>
    </w:r>
    <w:r w:rsidR="005145D7">
      <w:rPr>
        <w:rtl/>
      </w:rPr>
      <w:tab/>
    </w:r>
    <w:r w:rsidR="005145D7">
      <w:rPr>
        <w:rtl/>
      </w:rPr>
      <w:tab/>
    </w:r>
  </w:p>
  <w:p w:rsidR="005145D7" w:rsidRPr="00CD4C3A" w:rsidRDefault="005145D7" w:rsidP="005145D7">
    <w:pPr>
      <w:pStyle w:val="Header"/>
      <w:tabs>
        <w:tab w:val="left" w:pos="8"/>
      </w:tabs>
      <w:ind w:left="8"/>
      <w:jc w:val="center"/>
    </w:pPr>
  </w:p>
  <w:p w:rsidR="005145D7" w:rsidRPr="007D1514" w:rsidRDefault="00EB67CE" w:rsidP="005145D7">
    <w:pPr>
      <w:pStyle w:val="Header"/>
      <w:tabs>
        <w:tab w:val="clear" w:pos="4513"/>
        <w:tab w:val="clear" w:pos="9026"/>
        <w:tab w:val="left" w:pos="2333"/>
      </w:tabs>
    </w:pPr>
    <w:r>
      <w:rPr>
        <w:lang w:val="ar-SA" w:eastAsia="ar-SA"/>
      </w:rPr>
      <w:pict>
        <v:line id="_x0000_s2052" style="position:absolute;left:0;text-align:left;z-index:-251653120" from="6.3pt,2.7pt" to="399.1pt,4.25pt" strokeweight="5pt">
          <v:stroke linestyle="thickThin"/>
          <w10:wrap anchorx="page"/>
        </v:line>
      </w:pict>
    </w:r>
    <w:r w:rsidR="005145D7">
      <w:tab/>
    </w:r>
  </w:p>
  <w:p w:rsidR="005145D7" w:rsidRPr="00064954" w:rsidRDefault="005145D7" w:rsidP="005145D7">
    <w:pPr>
      <w:pStyle w:val="Header"/>
    </w:pPr>
  </w:p>
  <w:p w:rsidR="005145D7" w:rsidRPr="00D063C6" w:rsidRDefault="005145D7" w:rsidP="005145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D7" w:rsidRDefault="00EB67CE" w:rsidP="005145D7">
    <w:pPr>
      <w:pStyle w:val="Header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4.6pt;margin-top:27.95pt;width:45pt;height:36pt;z-index:251667456" filled="f" stroked="f">
          <v:textbox style="mso-next-textbox:#_x0000_s2056">
            <w:txbxContent>
              <w:p w:rsidR="005145D7" w:rsidRDefault="005145D7" w:rsidP="005145D7">
                <w:pPr>
                  <w:jc w:val="center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4" type="#_x0000_t202" style="position:absolute;left:0;text-align:left;margin-left:-22.55pt;margin-top:16.7pt;width:99pt;height:45pt;z-index:251665408" stroked="f">
          <v:textbox style="mso-next-textbox:#_x0000_s2054">
            <w:txbxContent>
              <w:p w:rsidR="005145D7" w:rsidRDefault="005145D7" w:rsidP="005145D7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5145D7" w:rsidRDefault="005145D7" w:rsidP="005145D7">
                <w:pPr>
                  <w:pStyle w:val="Heading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692564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3" type="#_x0000_t202" style="position:absolute;left:0;text-align:left;margin-left:12.55pt;margin-top:30.2pt;width:39pt;height:28.5pt;z-index:251664384" filled="f" stroked="f">
          <v:textbox style="mso-next-textbox:#_x0000_s2053">
            <w:txbxContent>
              <w:p w:rsidR="005145D7" w:rsidRDefault="005145D7" w:rsidP="005145D7">
                <w:pPr>
                  <w:pStyle w:val="Heading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PageNumber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separate"/>
                </w:r>
                <w:r w:rsidR="00692564">
                  <w:rPr>
                    <w:rStyle w:val="PageNumber"/>
                    <w:rFonts w:cs="Traditional Arabic"/>
                    <w:sz w:val="32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5145D7" w:rsidRPr="00CD4C3A" w:rsidRDefault="005145D7" w:rsidP="005145D7">
    <w:pPr>
      <w:pStyle w:val="Header"/>
    </w:pPr>
  </w:p>
  <w:p w:rsidR="005145D7" w:rsidRPr="007D1514" w:rsidRDefault="00EB67CE" w:rsidP="005145D7">
    <w:pPr>
      <w:pStyle w:val="Header"/>
    </w:pPr>
    <w:r>
      <w:rPr>
        <w:lang w:val="ar-SA" w:eastAsia="ar-SA"/>
      </w:rPr>
      <w:pict>
        <v:shape id="_x0000_s2057" type="#_x0000_t202" style="position:absolute;left:0;text-align:left;margin-left:271.4pt;margin-top:.35pt;width:145.05pt;height:27pt;z-index:251668480" stroked="f">
          <v:textbox style="mso-next-textbox:#_x0000_s2057" inset="0,0,0,0">
            <w:txbxContent>
              <w:p w:rsidR="005145D7" w:rsidRPr="0004247D" w:rsidRDefault="005145D7" w:rsidP="005145D7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فضيلة الشيخ عبد الكريم الخضير</w:t>
                </w:r>
              </w:p>
              <w:p w:rsidR="005145D7" w:rsidRDefault="005145D7" w:rsidP="005145D7">
                <w:pPr>
                  <w:rPr>
                    <w:rtl/>
                  </w:rPr>
                </w:pPr>
              </w:p>
              <w:p w:rsidR="005145D7" w:rsidRDefault="005145D7" w:rsidP="005145D7">
                <w:pPr>
                  <w:pStyle w:val="Heading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9256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5145D7" w:rsidRDefault="005145D7" w:rsidP="005145D7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 xml:space="preserve">ئتان </w:t>
                </w:r>
              </w:p>
            </w:txbxContent>
          </v:textbox>
          <w10:wrap anchorx="page"/>
        </v:shape>
      </w:pict>
    </w:r>
    <w:r>
      <w:rPr>
        <w:lang w:val="ar-SA" w:eastAsia="ar-SA"/>
      </w:rPr>
      <w:pict>
        <v:line id="_x0000_s2055" style="position:absolute;left:0;text-align:left;z-index:251666432" from="53.6pt,12.65pt" to="464.55pt,14.25pt" strokeweight="5pt">
          <v:stroke linestyle="thickThin"/>
          <w10:wrap anchorx="page"/>
        </v:line>
      </w:pict>
    </w:r>
  </w:p>
  <w:p w:rsidR="005145D7" w:rsidRPr="00E811C5" w:rsidRDefault="005145D7" w:rsidP="005145D7">
    <w:pPr>
      <w:pStyle w:val="Header"/>
    </w:pPr>
  </w:p>
  <w:p w:rsidR="005145D7" w:rsidRPr="00D063C6" w:rsidRDefault="005145D7" w:rsidP="005145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EC7"/>
    <w:rsid w:val="00004297"/>
    <w:rsid w:val="000045A4"/>
    <w:rsid w:val="0002769E"/>
    <w:rsid w:val="000557E0"/>
    <w:rsid w:val="0006681C"/>
    <w:rsid w:val="000913A2"/>
    <w:rsid w:val="000A7034"/>
    <w:rsid w:val="000C20A2"/>
    <w:rsid w:val="001103FD"/>
    <w:rsid w:val="0011234A"/>
    <w:rsid w:val="00125F40"/>
    <w:rsid w:val="00133BC8"/>
    <w:rsid w:val="00164E18"/>
    <w:rsid w:val="00173EEF"/>
    <w:rsid w:val="001937A1"/>
    <w:rsid w:val="00194634"/>
    <w:rsid w:val="001A3D22"/>
    <w:rsid w:val="001A4703"/>
    <w:rsid w:val="001A5CBE"/>
    <w:rsid w:val="001A75A3"/>
    <w:rsid w:val="001A77FB"/>
    <w:rsid w:val="001B5304"/>
    <w:rsid w:val="001B5983"/>
    <w:rsid w:val="001E3C90"/>
    <w:rsid w:val="001F23C2"/>
    <w:rsid w:val="001F3E5B"/>
    <w:rsid w:val="00202B66"/>
    <w:rsid w:val="0023595E"/>
    <w:rsid w:val="00237C81"/>
    <w:rsid w:val="002631CD"/>
    <w:rsid w:val="002A06EA"/>
    <w:rsid w:val="002A0DEF"/>
    <w:rsid w:val="002A38A7"/>
    <w:rsid w:val="002F12DC"/>
    <w:rsid w:val="00327B13"/>
    <w:rsid w:val="00340D2A"/>
    <w:rsid w:val="0035412D"/>
    <w:rsid w:val="00390091"/>
    <w:rsid w:val="00396394"/>
    <w:rsid w:val="003F08F0"/>
    <w:rsid w:val="003F5C19"/>
    <w:rsid w:val="003F7FE7"/>
    <w:rsid w:val="00410B16"/>
    <w:rsid w:val="00414509"/>
    <w:rsid w:val="00422722"/>
    <w:rsid w:val="00422D72"/>
    <w:rsid w:val="00427D76"/>
    <w:rsid w:val="004303CD"/>
    <w:rsid w:val="00436080"/>
    <w:rsid w:val="0044087B"/>
    <w:rsid w:val="00443598"/>
    <w:rsid w:val="00443C1D"/>
    <w:rsid w:val="00446CC6"/>
    <w:rsid w:val="004537AF"/>
    <w:rsid w:val="00454237"/>
    <w:rsid w:val="0046738C"/>
    <w:rsid w:val="00474A3D"/>
    <w:rsid w:val="004842CA"/>
    <w:rsid w:val="00494011"/>
    <w:rsid w:val="004A2390"/>
    <w:rsid w:val="004A48CC"/>
    <w:rsid w:val="004B147C"/>
    <w:rsid w:val="004B6383"/>
    <w:rsid w:val="004C7162"/>
    <w:rsid w:val="004D2E75"/>
    <w:rsid w:val="00503290"/>
    <w:rsid w:val="00514129"/>
    <w:rsid w:val="005145D7"/>
    <w:rsid w:val="005612B4"/>
    <w:rsid w:val="005673F8"/>
    <w:rsid w:val="00574932"/>
    <w:rsid w:val="00582257"/>
    <w:rsid w:val="005A07F1"/>
    <w:rsid w:val="005A5DAB"/>
    <w:rsid w:val="005C343E"/>
    <w:rsid w:val="005C4E26"/>
    <w:rsid w:val="005D3DE9"/>
    <w:rsid w:val="00607B00"/>
    <w:rsid w:val="00616107"/>
    <w:rsid w:val="00627AC0"/>
    <w:rsid w:val="00640654"/>
    <w:rsid w:val="006433C0"/>
    <w:rsid w:val="006543C1"/>
    <w:rsid w:val="00662467"/>
    <w:rsid w:val="0067777E"/>
    <w:rsid w:val="00692564"/>
    <w:rsid w:val="00695D42"/>
    <w:rsid w:val="006B1EEC"/>
    <w:rsid w:val="006C0C16"/>
    <w:rsid w:val="0071441A"/>
    <w:rsid w:val="007301A6"/>
    <w:rsid w:val="00736B92"/>
    <w:rsid w:val="00767029"/>
    <w:rsid w:val="00767A80"/>
    <w:rsid w:val="00770228"/>
    <w:rsid w:val="00770A70"/>
    <w:rsid w:val="007A0929"/>
    <w:rsid w:val="007A6CC4"/>
    <w:rsid w:val="007A6DA9"/>
    <w:rsid w:val="007B1282"/>
    <w:rsid w:val="007B5010"/>
    <w:rsid w:val="007B7027"/>
    <w:rsid w:val="007E2C1E"/>
    <w:rsid w:val="00802DAF"/>
    <w:rsid w:val="00812E85"/>
    <w:rsid w:val="008145CE"/>
    <w:rsid w:val="00817E46"/>
    <w:rsid w:val="0083059F"/>
    <w:rsid w:val="008326E2"/>
    <w:rsid w:val="0084380B"/>
    <w:rsid w:val="00854BF5"/>
    <w:rsid w:val="00863F8C"/>
    <w:rsid w:val="00865947"/>
    <w:rsid w:val="00865DD3"/>
    <w:rsid w:val="00882F32"/>
    <w:rsid w:val="00885F36"/>
    <w:rsid w:val="008C0EC7"/>
    <w:rsid w:val="00904922"/>
    <w:rsid w:val="009878EB"/>
    <w:rsid w:val="009A553D"/>
    <w:rsid w:val="009B422F"/>
    <w:rsid w:val="009D05FD"/>
    <w:rsid w:val="00A04012"/>
    <w:rsid w:val="00A06AA9"/>
    <w:rsid w:val="00A13269"/>
    <w:rsid w:val="00A20B94"/>
    <w:rsid w:val="00A3106A"/>
    <w:rsid w:val="00A47BDC"/>
    <w:rsid w:val="00A638DF"/>
    <w:rsid w:val="00A63C71"/>
    <w:rsid w:val="00A93A6F"/>
    <w:rsid w:val="00AA110F"/>
    <w:rsid w:val="00AB1AF8"/>
    <w:rsid w:val="00AC216F"/>
    <w:rsid w:val="00AE3B14"/>
    <w:rsid w:val="00AF06BC"/>
    <w:rsid w:val="00B50525"/>
    <w:rsid w:val="00B916E9"/>
    <w:rsid w:val="00BA10D6"/>
    <w:rsid w:val="00BD4C58"/>
    <w:rsid w:val="00BD7733"/>
    <w:rsid w:val="00C07FA0"/>
    <w:rsid w:val="00C16637"/>
    <w:rsid w:val="00C17140"/>
    <w:rsid w:val="00C44DE2"/>
    <w:rsid w:val="00C468C8"/>
    <w:rsid w:val="00C56122"/>
    <w:rsid w:val="00C645DF"/>
    <w:rsid w:val="00C66B7B"/>
    <w:rsid w:val="00C84F0D"/>
    <w:rsid w:val="00C95A2C"/>
    <w:rsid w:val="00CA3F4E"/>
    <w:rsid w:val="00CB67BE"/>
    <w:rsid w:val="00CE6497"/>
    <w:rsid w:val="00D0636A"/>
    <w:rsid w:val="00D15371"/>
    <w:rsid w:val="00D275CB"/>
    <w:rsid w:val="00D754A6"/>
    <w:rsid w:val="00DA0B59"/>
    <w:rsid w:val="00DA3955"/>
    <w:rsid w:val="00DA5F92"/>
    <w:rsid w:val="00DB7E8A"/>
    <w:rsid w:val="00DF002D"/>
    <w:rsid w:val="00E11B1A"/>
    <w:rsid w:val="00E13738"/>
    <w:rsid w:val="00E148C0"/>
    <w:rsid w:val="00E26FE0"/>
    <w:rsid w:val="00E30C2D"/>
    <w:rsid w:val="00E40619"/>
    <w:rsid w:val="00E527BA"/>
    <w:rsid w:val="00E5656C"/>
    <w:rsid w:val="00E659B2"/>
    <w:rsid w:val="00E835DD"/>
    <w:rsid w:val="00E92C0B"/>
    <w:rsid w:val="00E93D37"/>
    <w:rsid w:val="00E94796"/>
    <w:rsid w:val="00EA0558"/>
    <w:rsid w:val="00EA10FA"/>
    <w:rsid w:val="00EA1D48"/>
    <w:rsid w:val="00EB67CE"/>
    <w:rsid w:val="00EF0413"/>
    <w:rsid w:val="00EF20B4"/>
    <w:rsid w:val="00F46576"/>
    <w:rsid w:val="00F67283"/>
    <w:rsid w:val="00F96FC2"/>
    <w:rsid w:val="00FC1409"/>
    <w:rsid w:val="00FC556F"/>
    <w:rsid w:val="00FD2158"/>
    <w:rsid w:val="00FE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6918E5"/>
  <w15:docId w15:val="{10C2D611-78FE-4D20-B263-E3029528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uiPriority w:val="9"/>
    <w:semiHidden/>
    <w:rsid w:val="008C0E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rsid w:val="008C0EC7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8C0EC7"/>
    <w:rPr>
      <w:rFonts w:ascii="Times New Roman" w:eastAsia="SimSun" w:hAnsi="Times New Roman" w:cs="Traditional Arabic"/>
      <w:b/>
      <w:bCs/>
      <w:noProof/>
      <w:sz w:val="32"/>
      <w:szCs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0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E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EC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8C0EC7"/>
  </w:style>
  <w:style w:type="character" w:customStyle="1" w:styleId="Heading2Char1">
    <w:name w:val="Heading 2 Char1"/>
    <w:link w:val="Heading2"/>
    <w:rsid w:val="008C0EC7"/>
    <w:rPr>
      <w:rFonts w:ascii="Times New Roman" w:eastAsia="SimSun" w:hAnsi="Times New Roman" w:cs="DecoType Naskh Variants"/>
      <w:noProof/>
      <w:sz w:val="20"/>
      <w:szCs w:val="32"/>
    </w:rPr>
  </w:style>
  <w:style w:type="character" w:styleId="Hyperlink">
    <w:name w:val="Hyperlink"/>
    <w:basedOn w:val="DefaultParagraphFont"/>
    <w:uiPriority w:val="99"/>
    <w:unhideWhenUsed/>
    <w:rsid w:val="00770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6AB1-A7F9-4B25-AA3F-E72636E4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2581</Words>
  <Characters>14718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bhn</dc:creator>
  <cp:lastModifiedBy>EU-RAD</cp:lastModifiedBy>
  <cp:revision>144</cp:revision>
  <dcterms:created xsi:type="dcterms:W3CDTF">2015-04-07T03:11:00Z</dcterms:created>
  <dcterms:modified xsi:type="dcterms:W3CDTF">2017-05-26T13:03:00Z</dcterms:modified>
</cp:coreProperties>
</file>