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2572B"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5E5AF7" w:rsidRDefault="00A26217" w:rsidP="004D139E">
      <w:pPr>
        <w:ind w:firstLine="567"/>
        <w:rPr>
          <w:b w:val="0"/>
          <w:bCs w:val="0"/>
          <w:rtl/>
        </w:rPr>
      </w:pPr>
      <w:r w:rsidRPr="00CD6F35">
        <w:rPr>
          <w:rFonts w:hint="cs"/>
          <w:b w:val="0"/>
          <w:bCs w:val="0"/>
          <w:rtl/>
        </w:rPr>
        <w:lastRenderedPageBreak/>
        <w:t xml:space="preserve">الحمد لله رب العالمين وصلى الله وسلم وبارك على </w:t>
      </w:r>
      <w:r w:rsidR="00CD6F35">
        <w:rPr>
          <w:rFonts w:hint="cs"/>
          <w:b w:val="0"/>
          <w:bCs w:val="0"/>
          <w:rtl/>
        </w:rPr>
        <w:t xml:space="preserve">عبده ورسوله نبينا محمد وعلى آله وصحبه أجمعين، أما بعد: </w:t>
      </w:r>
      <w:bookmarkStart w:id="0" w:name="_GoBack"/>
      <w:bookmarkEnd w:id="0"/>
    </w:p>
    <w:p w:rsidR="00CD6F35" w:rsidRDefault="00CD6F35" w:rsidP="004D139E">
      <w:pPr>
        <w:ind w:firstLine="567"/>
        <w:rPr>
          <w:b w:val="0"/>
          <w:bCs w:val="0"/>
          <w:rtl/>
        </w:rPr>
      </w:pPr>
      <w:r>
        <w:rPr>
          <w:rFonts w:hint="cs"/>
          <w:b w:val="0"/>
          <w:bCs w:val="0"/>
          <w:rtl/>
        </w:rPr>
        <w:t>فيقول المؤلف رحمه الله تعالى: وعن ابن عباس رضي الله عنهما أن النبي -صلى الله علي</w:t>
      </w:r>
      <w:r w:rsidR="00E2572B">
        <w:rPr>
          <w:rFonts w:hint="cs"/>
          <w:b w:val="0"/>
          <w:bCs w:val="0"/>
          <w:rtl/>
        </w:rPr>
        <w:t xml:space="preserve">ه وسلم- أريد على ابنة حمزة </w:t>
      </w:r>
      <w:r w:rsidR="00E2572B" w:rsidRPr="004D139E">
        <w:rPr>
          <w:rFonts w:hint="cs"/>
          <w:b w:val="0"/>
          <w:bCs w:val="0"/>
          <w:rtl/>
        </w:rPr>
        <w:t>أُريد</w:t>
      </w:r>
      <w:r>
        <w:rPr>
          <w:rFonts w:hint="cs"/>
          <w:b w:val="0"/>
          <w:bCs w:val="0"/>
          <w:rtl/>
        </w:rPr>
        <w:t xml:space="preserve"> يعني طُلب منه أن يتزوج ابنة عمه حمزة بن عبد المطلب فقال -عليه الصلاة والسلام- </w:t>
      </w:r>
      <w:r w:rsidR="005C329A" w:rsidRPr="004D139E">
        <w:rPr>
          <w:rFonts w:hint="cs"/>
          <w:b w:val="0"/>
          <w:bCs w:val="0"/>
          <w:color w:val="0000FF"/>
          <w:rtl/>
        </w:rPr>
        <w:t>«</w:t>
      </w:r>
      <w:r w:rsidRPr="004D139E">
        <w:rPr>
          <w:rFonts w:hint="cs"/>
          <w:b w:val="0"/>
          <w:bCs w:val="0"/>
          <w:color w:val="0000FF"/>
          <w:rtl/>
        </w:rPr>
        <w:t>إنها لا تحل لي إنها لا تحل لي إنها ابنة أخي من الرضاعة</w:t>
      </w:r>
      <w:r w:rsidR="005C329A" w:rsidRPr="004D139E">
        <w:rPr>
          <w:rFonts w:hint="cs"/>
          <w:b w:val="0"/>
          <w:bCs w:val="0"/>
          <w:color w:val="0000FF"/>
          <w:rtl/>
        </w:rPr>
        <w:t>»</w:t>
      </w:r>
      <w:r>
        <w:rPr>
          <w:rFonts w:hint="cs"/>
          <w:b w:val="0"/>
          <w:bCs w:val="0"/>
          <w:rtl/>
        </w:rPr>
        <w:t xml:space="preserve"> فالنبي -عليه الصلاة والسلام- أرضعته ثويبة مولاة أبي لهب كما أنها أرضعت حمزة عم النبي -عليه الصلاة والسلام- فهما أخوان من الرضاعة فهما أخوان من الرضاعة فهي ابنة أخيه من الرضاعة فيقول -عليه الصلاة والسلام-: </w:t>
      </w:r>
      <w:r w:rsidR="005C329A" w:rsidRPr="004D139E">
        <w:rPr>
          <w:rFonts w:hint="cs"/>
          <w:b w:val="0"/>
          <w:bCs w:val="0"/>
          <w:color w:val="0000FF"/>
          <w:rtl/>
        </w:rPr>
        <w:t>«</w:t>
      </w:r>
      <w:r w:rsidRPr="004D139E">
        <w:rPr>
          <w:rFonts w:hint="cs"/>
          <w:b w:val="0"/>
          <w:bCs w:val="0"/>
          <w:color w:val="0000FF"/>
          <w:rtl/>
        </w:rPr>
        <w:t xml:space="preserve">إنها لا تحل لي إنها ابنة أخي من الرضاعة ويحرم من الرضاعة ما يحرم من النسب </w:t>
      </w:r>
      <w:r w:rsidR="00CD290E" w:rsidRPr="004D139E">
        <w:rPr>
          <w:rFonts w:hint="cs"/>
          <w:b w:val="0"/>
          <w:bCs w:val="0"/>
          <w:color w:val="0000FF"/>
          <w:rtl/>
        </w:rPr>
        <w:t>يحرم من الرضاعة ما يحرم من النسب</w:t>
      </w:r>
      <w:r w:rsidR="005C329A" w:rsidRPr="004D139E">
        <w:rPr>
          <w:rFonts w:hint="cs"/>
          <w:b w:val="0"/>
          <w:bCs w:val="0"/>
          <w:color w:val="0000FF"/>
          <w:rtl/>
        </w:rPr>
        <w:t>»</w:t>
      </w:r>
      <w:r w:rsidR="00CD290E">
        <w:rPr>
          <w:rFonts w:hint="cs"/>
          <w:b w:val="0"/>
          <w:bCs w:val="0"/>
          <w:rtl/>
        </w:rPr>
        <w:t xml:space="preserve"> قاعدة فإذا جال في خاطرك أن تتزوج امرأة بينك وبينها رضاعة فانظر إلى نظيرتها من النسب فإن كانت تحل لك حلت لك هذه التي تجمعك معها الرضاعة إن كانت ابن عم من الرضاع بنت عم من الرضاعة انظر إلى ابنة عمك من النسب ابنة عمك من النسب تحل والا تحرم؟ تحل، إذًا ابنة العم من الرضاعة حلال والا حرام؟ تحل، ابنة أختك من النسب حلال والا حرام؟ حرام، إذًا ابنة أختك من الرضاعة حرام وهكذا هل في هذا استثناء أو ما فيه استثناء الآن ما زلنا نقارن بين الرضاعة والنسب وهناك أيضًا المقارنة بين الرضاعة والمصاهرة الحديث يدل على أن من تحرم من النسب تحرم نظيرتها من الرضاعة بالمطابقة يحرم بالمصاهرة أخت الزوجة أم الزوجة عمة الزوجة خالة الزوجة هل تحرم هذه النسوة من الرضاعة؟ أخت الزوجة من الرضاعة أم الزوجة من الرضاعة عمة الزوجة من الرضاعة وهكذا تحرم بالمصاهرة الأصل في المصاهرة حرام الربيبة حرام أم الزوجة تحرم أختها تحرم عمتها تحرم وخالتها تحرم وكل هذا بالمصاهرة فهل يحرم نظيرها من النسب؟ أختها من الرضاعة أمها من الرضاعة بنتها من الرضاعة عمتها من الرضاعة خالتها من الرضاعة منهم من يرى أن التحريم خاص بما يحرم من النسب فيحرم نظيره من الرضاعة اتباع</w:t>
      </w:r>
      <w:r w:rsidR="00E2572B">
        <w:rPr>
          <w:rFonts w:hint="cs"/>
          <w:b w:val="0"/>
          <w:bCs w:val="0"/>
          <w:rtl/>
        </w:rPr>
        <w:t>ً</w:t>
      </w:r>
      <w:r w:rsidR="00CD290E">
        <w:rPr>
          <w:rFonts w:hint="cs"/>
          <w:b w:val="0"/>
          <w:bCs w:val="0"/>
          <w:rtl/>
        </w:rPr>
        <w:t xml:space="preserve">ا لنص الحديث </w:t>
      </w:r>
      <w:r w:rsidR="005C329A" w:rsidRPr="004D139E">
        <w:rPr>
          <w:rFonts w:hint="cs"/>
          <w:b w:val="0"/>
          <w:bCs w:val="0"/>
          <w:color w:val="0000FF"/>
          <w:rtl/>
        </w:rPr>
        <w:t>«</w:t>
      </w:r>
      <w:r w:rsidR="00CD290E" w:rsidRPr="004D139E">
        <w:rPr>
          <w:rFonts w:hint="cs"/>
          <w:b w:val="0"/>
          <w:bCs w:val="0"/>
          <w:color w:val="0000FF"/>
          <w:rtl/>
        </w:rPr>
        <w:t>يحرم من الرضاعة ما يحرم من النسب</w:t>
      </w:r>
      <w:r w:rsidR="005C329A" w:rsidRPr="004D139E">
        <w:rPr>
          <w:rFonts w:hint="cs"/>
          <w:b w:val="0"/>
          <w:bCs w:val="0"/>
          <w:color w:val="0000FF"/>
          <w:rtl/>
        </w:rPr>
        <w:t>»</w:t>
      </w:r>
      <w:r w:rsidR="00CD290E">
        <w:rPr>
          <w:rFonts w:hint="cs"/>
          <w:b w:val="0"/>
          <w:bCs w:val="0"/>
          <w:rtl/>
        </w:rPr>
        <w:t xml:space="preserve"> دون المصاهرة والجمهور على أن المصاهرة مثل النسب هذه محرمة إذًا نظيرتها محرمة لأن أم الزوجة من الرضاعة أم وأختها من الرضاعة أخت </w:t>
      </w:r>
      <w:r w:rsidR="005C329A" w:rsidRPr="004D139E">
        <w:rPr>
          <w:rFonts w:ascii="QCF_BSML" w:hAnsi="QCF_BSML" w:cs="QCF_BSML"/>
          <w:b w:val="0"/>
          <w:bCs w:val="0"/>
          <w:noProof w:val="0"/>
          <w:color w:val="FF0000"/>
          <w:sz w:val="27"/>
          <w:szCs w:val="27"/>
          <w:rtl/>
        </w:rPr>
        <w:t>ﮋ</w:t>
      </w:r>
      <w:r w:rsidR="005C329A" w:rsidRPr="004D139E">
        <w:rPr>
          <w:rFonts w:ascii="QCF_BSML" w:hAnsi="QCF_BSML" w:cs="QCF_BSML"/>
          <w:b w:val="0"/>
          <w:bCs w:val="0"/>
          <w:noProof w:val="0"/>
          <w:color w:val="FF0000"/>
          <w:sz w:val="2"/>
          <w:szCs w:val="2"/>
          <w:rtl/>
        </w:rPr>
        <w:t xml:space="preserve"> </w:t>
      </w:r>
      <w:r w:rsidR="005C329A" w:rsidRPr="004D139E">
        <w:rPr>
          <w:rFonts w:ascii="QCF_P081" w:hAnsi="QCF_P081" w:cs="QCF_P081"/>
          <w:b w:val="0"/>
          <w:bCs w:val="0"/>
          <w:noProof w:val="0"/>
          <w:color w:val="FF0000"/>
          <w:sz w:val="27"/>
          <w:szCs w:val="27"/>
          <w:rtl/>
        </w:rPr>
        <w:t>ﮬ</w:t>
      </w:r>
      <w:r w:rsidR="005C329A" w:rsidRPr="004D139E">
        <w:rPr>
          <w:rFonts w:ascii="QCF_P081" w:hAnsi="QCF_P081" w:cs="QCF_P081"/>
          <w:b w:val="0"/>
          <w:bCs w:val="0"/>
          <w:noProof w:val="0"/>
          <w:color w:val="FF0000"/>
          <w:sz w:val="2"/>
          <w:szCs w:val="2"/>
          <w:rtl/>
        </w:rPr>
        <w:t xml:space="preserve"> </w:t>
      </w:r>
      <w:r w:rsidR="005C329A" w:rsidRPr="004D139E">
        <w:rPr>
          <w:rFonts w:ascii="QCF_P081" w:hAnsi="QCF_P081" w:cs="QCF_P081"/>
          <w:b w:val="0"/>
          <w:bCs w:val="0"/>
          <w:noProof w:val="0"/>
          <w:color w:val="FF0000"/>
          <w:sz w:val="27"/>
          <w:szCs w:val="27"/>
          <w:rtl/>
        </w:rPr>
        <w:t>ﮭ</w:t>
      </w:r>
      <w:r w:rsidR="005C329A" w:rsidRPr="004D139E">
        <w:rPr>
          <w:rFonts w:ascii="QCF_P081" w:hAnsi="QCF_P081" w:cs="QCF_P081"/>
          <w:b w:val="0"/>
          <w:bCs w:val="0"/>
          <w:noProof w:val="0"/>
          <w:color w:val="FF0000"/>
          <w:sz w:val="2"/>
          <w:szCs w:val="2"/>
          <w:rtl/>
        </w:rPr>
        <w:t xml:space="preserve"> </w:t>
      </w:r>
      <w:r w:rsidR="005C329A" w:rsidRPr="004D139E">
        <w:rPr>
          <w:rFonts w:ascii="QCF_P081" w:hAnsi="QCF_P081" w:cs="QCF_P081"/>
          <w:b w:val="0"/>
          <w:bCs w:val="0"/>
          <w:noProof w:val="0"/>
          <w:color w:val="FF0000"/>
          <w:sz w:val="27"/>
          <w:szCs w:val="27"/>
          <w:rtl/>
        </w:rPr>
        <w:t>ﮮ</w:t>
      </w:r>
      <w:r w:rsidR="005C329A" w:rsidRPr="004D139E">
        <w:rPr>
          <w:rFonts w:ascii="QCF_P081" w:hAnsi="QCF_P081" w:cs="QCF_P081"/>
          <w:b w:val="0"/>
          <w:bCs w:val="0"/>
          <w:noProof w:val="0"/>
          <w:color w:val="FF0000"/>
          <w:sz w:val="2"/>
          <w:szCs w:val="2"/>
          <w:rtl/>
        </w:rPr>
        <w:t xml:space="preserve"> </w:t>
      </w:r>
      <w:r w:rsidR="005C329A" w:rsidRPr="004D139E">
        <w:rPr>
          <w:rFonts w:ascii="QCF_P081" w:hAnsi="QCF_P081" w:cs="QCF_P081"/>
          <w:b w:val="0"/>
          <w:bCs w:val="0"/>
          <w:noProof w:val="0"/>
          <w:color w:val="FF0000"/>
          <w:sz w:val="27"/>
          <w:szCs w:val="27"/>
          <w:rtl/>
        </w:rPr>
        <w:t>ﮯ</w:t>
      </w:r>
      <w:r w:rsidR="005C329A" w:rsidRPr="004D139E">
        <w:rPr>
          <w:rFonts w:ascii="QCF_P081" w:hAnsi="QCF_P081" w:cs="QCF_P081"/>
          <w:b w:val="0"/>
          <w:bCs w:val="0"/>
          <w:noProof w:val="0"/>
          <w:color w:val="FF0000"/>
          <w:sz w:val="2"/>
          <w:szCs w:val="2"/>
          <w:rtl/>
        </w:rPr>
        <w:t xml:space="preserve">    </w:t>
      </w:r>
      <w:r w:rsidR="005C329A" w:rsidRPr="004D139E">
        <w:rPr>
          <w:rFonts w:ascii="QCF_BSML" w:hAnsi="QCF_BSML" w:cs="QCF_BSML"/>
          <w:b w:val="0"/>
          <w:bCs w:val="0"/>
          <w:noProof w:val="0"/>
          <w:color w:val="FF0000"/>
          <w:sz w:val="27"/>
          <w:szCs w:val="27"/>
          <w:rtl/>
        </w:rPr>
        <w:t>ﮊ</w:t>
      </w:r>
      <w:r w:rsidR="005C329A">
        <w:rPr>
          <w:rFonts w:ascii="Arial" w:hAnsi="Arial" w:cs="Arial"/>
          <w:b w:val="0"/>
          <w:bCs w:val="0"/>
          <w:noProof w:val="0"/>
          <w:color w:val="000000"/>
          <w:sz w:val="18"/>
          <w:szCs w:val="18"/>
          <w:rtl/>
        </w:rPr>
        <w:t xml:space="preserve"> </w:t>
      </w:r>
      <w:r w:rsidR="005C329A">
        <w:rPr>
          <w:rFonts w:ascii="Simplified Arabic" w:hAnsi="Simplified Arabic"/>
          <w:b w:val="0"/>
          <w:bCs w:val="0"/>
          <w:noProof w:val="0"/>
          <w:color w:val="000000"/>
          <w:sz w:val="23"/>
          <w:szCs w:val="23"/>
          <w:rtl/>
        </w:rPr>
        <w:t>النساء: ٢٣</w:t>
      </w:r>
      <w:r w:rsidR="005C329A">
        <w:rPr>
          <w:rFonts w:ascii="Simplified Arabic" w:hAnsi="Simplified Arabic"/>
          <w:b w:val="0"/>
          <w:bCs w:val="0"/>
          <w:noProof w:val="0"/>
          <w:color w:val="000000"/>
          <w:sz w:val="2"/>
          <w:szCs w:val="2"/>
        </w:rPr>
        <w:t xml:space="preserve"> </w:t>
      </w:r>
      <w:r w:rsidR="00CD290E">
        <w:rPr>
          <w:rFonts w:hint="cs"/>
          <w:b w:val="0"/>
          <w:bCs w:val="0"/>
          <w:rtl/>
        </w:rPr>
        <w:t xml:space="preserve"> هاتان أختان وعمتها وخالتها كذلك يدخل في عموم </w:t>
      </w:r>
      <w:r w:rsidR="005C329A" w:rsidRPr="004D139E">
        <w:rPr>
          <w:rFonts w:hint="cs"/>
          <w:b w:val="0"/>
          <w:bCs w:val="0"/>
          <w:color w:val="0000FF"/>
          <w:rtl/>
        </w:rPr>
        <w:t>«</w:t>
      </w:r>
      <w:r w:rsidR="00CD290E" w:rsidRPr="004D139E">
        <w:rPr>
          <w:rFonts w:hint="cs"/>
          <w:b w:val="0"/>
          <w:bCs w:val="0"/>
          <w:color w:val="0000FF"/>
          <w:rtl/>
        </w:rPr>
        <w:t>لا يُجمع بين المرأة وخالتها ولا بين المرأة وعمتها</w:t>
      </w:r>
      <w:r w:rsidR="005C329A" w:rsidRPr="004D139E">
        <w:rPr>
          <w:rFonts w:hint="cs"/>
          <w:b w:val="0"/>
          <w:bCs w:val="0"/>
          <w:color w:val="0000FF"/>
          <w:rtl/>
        </w:rPr>
        <w:t>»</w:t>
      </w:r>
      <w:r w:rsidR="00CD290E">
        <w:rPr>
          <w:rFonts w:hint="cs"/>
          <w:b w:val="0"/>
          <w:bCs w:val="0"/>
          <w:rtl/>
        </w:rPr>
        <w:t xml:space="preserve"> وهذا قول الأكثر ولا شك أنه الأحوط والأبرأ للذمة وإن كان التنصيص على النسب أقارب المرضعة هم أقارب للمرتضع يعني أخت المرضعة خالة للمرتضع بنتها أخت للمرتضع أخ الزوج عم للمرتضع ابنه أخ للمرتضع</w:t>
      </w:r>
      <w:r w:rsidR="00E2572B">
        <w:rPr>
          <w:rFonts w:hint="cs"/>
          <w:b w:val="0"/>
          <w:bCs w:val="0"/>
          <w:rtl/>
        </w:rPr>
        <w:t xml:space="preserve"> </w:t>
      </w:r>
      <w:r w:rsidR="00E2572B" w:rsidRPr="004D139E">
        <w:rPr>
          <w:rFonts w:hint="cs"/>
          <w:b w:val="0"/>
          <w:bCs w:val="0"/>
          <w:rtl/>
        </w:rPr>
        <w:t>وهكذا..،</w:t>
      </w:r>
      <w:r w:rsidR="00CD290E">
        <w:rPr>
          <w:rFonts w:hint="cs"/>
          <w:b w:val="0"/>
          <w:bCs w:val="0"/>
          <w:rtl/>
        </w:rPr>
        <w:t xml:space="preserve"> لكن ماذا علاقة أقارب المرتضع للمرضعة وزوجها </w:t>
      </w:r>
      <w:r w:rsidR="00F12087">
        <w:rPr>
          <w:rFonts w:hint="cs"/>
          <w:b w:val="0"/>
          <w:bCs w:val="0"/>
          <w:rtl/>
        </w:rPr>
        <w:t>أقارب الرضيع المرتضع ما علاقتهم بالمرأة المرضعة وأقاربها.</w:t>
      </w:r>
    </w:p>
    <w:p w:rsidR="00F12087" w:rsidRPr="00F12087" w:rsidRDefault="00F12087" w:rsidP="004D139E">
      <w:pPr>
        <w:ind w:firstLine="567"/>
        <w:rPr>
          <w:b w:val="0"/>
          <w:bCs w:val="0"/>
          <w:rtl/>
        </w:rPr>
      </w:pPr>
      <w:r>
        <w:rPr>
          <w:rFonts w:hint="cs"/>
          <w:rtl/>
        </w:rPr>
        <w:lastRenderedPageBreak/>
        <w:t>طالب: ...................</w:t>
      </w:r>
      <w:r>
        <w:rPr>
          <w:rFonts w:hint="cs"/>
          <w:b w:val="0"/>
          <w:bCs w:val="0"/>
          <w:rtl/>
        </w:rPr>
        <w:t xml:space="preserve"> </w:t>
      </w:r>
    </w:p>
    <w:p w:rsidR="00F12087" w:rsidRDefault="00F12087" w:rsidP="004D139E">
      <w:pPr>
        <w:ind w:firstLine="567"/>
        <w:rPr>
          <w:b w:val="0"/>
          <w:bCs w:val="0"/>
          <w:rtl/>
        </w:rPr>
      </w:pPr>
      <w:r>
        <w:rPr>
          <w:rFonts w:hint="cs"/>
          <w:b w:val="0"/>
          <w:bCs w:val="0"/>
          <w:rtl/>
        </w:rPr>
        <w:t>أقاربه أخوه مثلا</w:t>
      </w:r>
      <w:r w:rsidR="00E2572B">
        <w:rPr>
          <w:rFonts w:hint="cs"/>
          <w:b w:val="0"/>
          <w:bCs w:val="0"/>
          <w:rtl/>
        </w:rPr>
        <w:t>ً، لا علاقة له ب</w:t>
      </w:r>
      <w:r w:rsidR="00E2572B" w:rsidRPr="004D139E">
        <w:rPr>
          <w:rFonts w:hint="cs"/>
          <w:b w:val="0"/>
          <w:bCs w:val="0"/>
          <w:rtl/>
        </w:rPr>
        <w:t>ه</w:t>
      </w:r>
      <w:r>
        <w:rPr>
          <w:rFonts w:hint="cs"/>
          <w:b w:val="0"/>
          <w:bCs w:val="0"/>
          <w:rtl/>
        </w:rPr>
        <w:t>، أبوه لا علاقة لهم به عمه خاله أبناؤه أبناء للمرضعة تكون جدتهم من الرضاعة وزوجها جدهم من الرضاعة أحيانًا يكون أخٌ واسطة بين</w:t>
      </w:r>
      <w:r w:rsidR="00E2572B">
        <w:rPr>
          <w:rFonts w:hint="cs"/>
          <w:b w:val="0"/>
          <w:bCs w:val="0"/>
          <w:rtl/>
        </w:rPr>
        <w:t xml:space="preserve"> </w:t>
      </w:r>
      <w:r w:rsidR="00E2572B" w:rsidRPr="004D139E">
        <w:rPr>
          <w:rFonts w:hint="cs"/>
          <w:b w:val="0"/>
          <w:bCs w:val="0"/>
          <w:rtl/>
        </w:rPr>
        <w:t>أخ</w:t>
      </w:r>
      <w:r>
        <w:rPr>
          <w:rFonts w:hint="cs"/>
          <w:b w:val="0"/>
          <w:bCs w:val="0"/>
          <w:rtl/>
        </w:rPr>
        <w:t xml:space="preserve"> وأخت من النسب وتحل هذه الأخت لهذا الأخ كيف؟ من النسب فضلا</w:t>
      </w:r>
      <w:r w:rsidR="00E2572B">
        <w:rPr>
          <w:rFonts w:hint="cs"/>
          <w:b w:val="0"/>
          <w:bCs w:val="0"/>
          <w:rtl/>
        </w:rPr>
        <w:t>ً</w:t>
      </w:r>
      <w:r>
        <w:rPr>
          <w:rFonts w:hint="cs"/>
          <w:b w:val="0"/>
          <w:bCs w:val="0"/>
          <w:rtl/>
        </w:rPr>
        <w:t xml:space="preserve"> عن الرضاعة يعني يكون شخص واسطة له أخت من الأم وأخ من الأب تحل له والا ما تحل؟ يعني لو قال لك شخص الليلة زواج أختي على أخي تستسيغ والا ما تستسيغ؟ يعني قد تنفر أول الأمر من هذا تنفر لكن إذا عرفت السبب بطل العجب إذا ق</w:t>
      </w:r>
      <w:r w:rsidR="00E2572B" w:rsidRPr="004D139E">
        <w:rPr>
          <w:rFonts w:hint="cs"/>
          <w:b w:val="0"/>
          <w:bCs w:val="0"/>
          <w:rtl/>
        </w:rPr>
        <w:t>ا</w:t>
      </w:r>
      <w:r>
        <w:rPr>
          <w:rFonts w:hint="cs"/>
          <w:b w:val="0"/>
          <w:bCs w:val="0"/>
          <w:rtl/>
        </w:rPr>
        <w:t xml:space="preserve">ل أختي من الأم يتزوجها أخي من الأب ما بينهم علاقة هذا الأخ وهذه الأخت ما بينهم رابطة ومثل هذا من باب أولى إذا كان هذه الرابطة من الرضاعة يقول وعن أم سلمة رضي الله عنها قالت قال رسول الله -صلى الله عليه وسلم- </w:t>
      </w:r>
      <w:r w:rsidR="005C329A" w:rsidRPr="004D139E">
        <w:rPr>
          <w:rFonts w:hint="cs"/>
          <w:b w:val="0"/>
          <w:bCs w:val="0"/>
          <w:color w:val="0000FF"/>
          <w:rtl/>
        </w:rPr>
        <w:t>«</w:t>
      </w:r>
      <w:r w:rsidRPr="004D139E">
        <w:rPr>
          <w:rFonts w:hint="cs"/>
          <w:b w:val="0"/>
          <w:bCs w:val="0"/>
          <w:color w:val="0000FF"/>
          <w:rtl/>
        </w:rPr>
        <w:t>لا يُحرِّم من الرضاع إلا ما فتق الأمعاء وكان قبل الفطام وكان قبل الفطام</w:t>
      </w:r>
      <w:r w:rsidR="005C329A" w:rsidRPr="004D139E">
        <w:rPr>
          <w:rFonts w:hint="cs"/>
          <w:b w:val="0"/>
          <w:bCs w:val="0"/>
          <w:color w:val="0000FF"/>
          <w:rtl/>
        </w:rPr>
        <w:t>»</w:t>
      </w:r>
      <w:r>
        <w:rPr>
          <w:rFonts w:hint="cs"/>
          <w:b w:val="0"/>
          <w:bCs w:val="0"/>
          <w:rtl/>
        </w:rPr>
        <w:t xml:space="preserve"> </w:t>
      </w:r>
      <w:r w:rsidR="005C329A" w:rsidRPr="004D139E">
        <w:rPr>
          <w:rFonts w:hint="cs"/>
          <w:b w:val="0"/>
          <w:bCs w:val="0"/>
          <w:color w:val="0000FF"/>
          <w:rtl/>
        </w:rPr>
        <w:t>«</w:t>
      </w:r>
      <w:r w:rsidRPr="004D139E">
        <w:rPr>
          <w:rFonts w:hint="cs"/>
          <w:b w:val="0"/>
          <w:bCs w:val="0"/>
          <w:color w:val="0000FF"/>
          <w:rtl/>
        </w:rPr>
        <w:t>لا يحرم من الرضاع</w:t>
      </w:r>
      <w:r w:rsidR="005C329A" w:rsidRPr="004D139E">
        <w:rPr>
          <w:rFonts w:hint="cs"/>
          <w:b w:val="0"/>
          <w:bCs w:val="0"/>
          <w:color w:val="0000FF"/>
          <w:rtl/>
        </w:rPr>
        <w:t>»</w:t>
      </w:r>
      <w:r>
        <w:rPr>
          <w:rFonts w:hint="cs"/>
          <w:b w:val="0"/>
          <w:bCs w:val="0"/>
          <w:rtl/>
        </w:rPr>
        <w:t xml:space="preserve"> حصر </w:t>
      </w:r>
      <w:r w:rsidR="005C329A" w:rsidRPr="004D139E">
        <w:rPr>
          <w:rFonts w:hint="cs"/>
          <w:b w:val="0"/>
          <w:bCs w:val="0"/>
          <w:color w:val="0000FF"/>
          <w:rtl/>
        </w:rPr>
        <w:t>«</w:t>
      </w:r>
      <w:r w:rsidRPr="004D139E">
        <w:rPr>
          <w:rFonts w:hint="cs"/>
          <w:b w:val="0"/>
          <w:bCs w:val="0"/>
          <w:color w:val="0000FF"/>
          <w:rtl/>
        </w:rPr>
        <w:t>إلا ما فتق الأمعاء وكان قبل الفطام</w:t>
      </w:r>
      <w:r w:rsidR="005C329A" w:rsidRPr="004D139E">
        <w:rPr>
          <w:rFonts w:hint="cs"/>
          <w:b w:val="0"/>
          <w:bCs w:val="0"/>
          <w:color w:val="0000FF"/>
          <w:rtl/>
        </w:rPr>
        <w:t>»</w:t>
      </w:r>
      <w:r>
        <w:rPr>
          <w:rFonts w:hint="cs"/>
          <w:b w:val="0"/>
          <w:bCs w:val="0"/>
          <w:rtl/>
        </w:rPr>
        <w:t xml:space="preserve"> رواه الترمذي وصححه هو والحاكم وش عندك الحاكم والا ابن حبان؟ </w:t>
      </w:r>
    </w:p>
    <w:p w:rsidR="00F12087" w:rsidRPr="00F12087" w:rsidRDefault="00F12087" w:rsidP="004D139E">
      <w:pPr>
        <w:ind w:firstLine="567"/>
        <w:rPr>
          <w:b w:val="0"/>
          <w:bCs w:val="0"/>
          <w:rtl/>
        </w:rPr>
      </w:pPr>
      <w:r>
        <w:rPr>
          <w:rFonts w:hint="cs"/>
          <w:rtl/>
        </w:rPr>
        <w:t>طالب: ...................</w:t>
      </w:r>
      <w:r>
        <w:rPr>
          <w:rFonts w:hint="cs"/>
          <w:b w:val="0"/>
          <w:bCs w:val="0"/>
          <w:rtl/>
        </w:rPr>
        <w:t xml:space="preserve"> </w:t>
      </w:r>
    </w:p>
    <w:p w:rsidR="00F12087" w:rsidRDefault="00F12087" w:rsidP="004D139E">
      <w:pPr>
        <w:ind w:firstLine="567"/>
        <w:rPr>
          <w:b w:val="0"/>
          <w:bCs w:val="0"/>
          <w:rtl/>
        </w:rPr>
      </w:pPr>
      <w:r>
        <w:rPr>
          <w:rFonts w:hint="cs"/>
          <w:b w:val="0"/>
          <w:bCs w:val="0"/>
          <w:rtl/>
        </w:rPr>
        <w:t>ولا علّق؟</w:t>
      </w:r>
    </w:p>
    <w:p w:rsidR="00F12087" w:rsidRPr="00F12087" w:rsidRDefault="00F12087" w:rsidP="004D139E">
      <w:pPr>
        <w:ind w:firstLine="567"/>
        <w:rPr>
          <w:b w:val="0"/>
          <w:bCs w:val="0"/>
          <w:rtl/>
        </w:rPr>
      </w:pPr>
      <w:r>
        <w:rPr>
          <w:rFonts w:hint="cs"/>
          <w:rtl/>
        </w:rPr>
        <w:t>طالب: ...................</w:t>
      </w:r>
      <w:r>
        <w:rPr>
          <w:rFonts w:hint="cs"/>
          <w:b w:val="0"/>
          <w:bCs w:val="0"/>
          <w:rtl/>
        </w:rPr>
        <w:t xml:space="preserve"> </w:t>
      </w:r>
    </w:p>
    <w:p w:rsidR="00F12087" w:rsidRDefault="00F12087" w:rsidP="004D139E">
      <w:pPr>
        <w:ind w:firstLine="567"/>
        <w:rPr>
          <w:b w:val="0"/>
          <w:bCs w:val="0"/>
          <w:rtl/>
        </w:rPr>
      </w:pPr>
      <w:r>
        <w:rPr>
          <w:rFonts w:hint="cs"/>
          <w:b w:val="0"/>
          <w:bCs w:val="0"/>
          <w:rtl/>
        </w:rPr>
        <w:t>لأن الذي في فتح الباري ابن حبان.</w:t>
      </w:r>
    </w:p>
    <w:p w:rsidR="00F12087" w:rsidRPr="00F12087" w:rsidRDefault="00F12087" w:rsidP="004D139E">
      <w:pPr>
        <w:ind w:firstLine="567"/>
        <w:rPr>
          <w:b w:val="0"/>
          <w:bCs w:val="0"/>
          <w:rtl/>
        </w:rPr>
      </w:pPr>
      <w:r>
        <w:rPr>
          <w:rFonts w:hint="cs"/>
          <w:rtl/>
        </w:rPr>
        <w:t>طالب: ...................</w:t>
      </w:r>
      <w:r>
        <w:rPr>
          <w:rFonts w:hint="cs"/>
          <w:b w:val="0"/>
          <w:bCs w:val="0"/>
          <w:rtl/>
        </w:rPr>
        <w:t xml:space="preserve"> </w:t>
      </w:r>
    </w:p>
    <w:p w:rsidR="00F12087" w:rsidRDefault="00F12087" w:rsidP="004D139E">
      <w:pPr>
        <w:ind w:firstLine="567"/>
        <w:rPr>
          <w:b w:val="0"/>
          <w:bCs w:val="0"/>
          <w:rtl/>
        </w:rPr>
      </w:pPr>
      <w:r>
        <w:rPr>
          <w:rFonts w:hint="cs"/>
          <w:b w:val="0"/>
          <w:bCs w:val="0"/>
          <w:rtl/>
        </w:rPr>
        <w:t>يعني خر</w:t>
      </w:r>
      <w:r w:rsidR="00E2572B">
        <w:rPr>
          <w:rFonts w:hint="cs"/>
          <w:b w:val="0"/>
          <w:bCs w:val="0"/>
          <w:rtl/>
        </w:rPr>
        <w:t>َّ</w:t>
      </w:r>
      <w:r>
        <w:rPr>
          <w:rFonts w:hint="cs"/>
          <w:b w:val="0"/>
          <w:bCs w:val="0"/>
          <w:rtl/>
        </w:rPr>
        <w:t>جه من الحاكم عندك؟</w:t>
      </w:r>
    </w:p>
    <w:p w:rsidR="00F12087" w:rsidRPr="00F12087" w:rsidRDefault="00F12087" w:rsidP="004D139E">
      <w:pPr>
        <w:ind w:firstLine="567"/>
        <w:rPr>
          <w:b w:val="0"/>
          <w:bCs w:val="0"/>
          <w:rtl/>
        </w:rPr>
      </w:pPr>
      <w:r>
        <w:rPr>
          <w:rFonts w:hint="cs"/>
          <w:rtl/>
        </w:rPr>
        <w:t>طالب: ...................</w:t>
      </w:r>
      <w:r>
        <w:rPr>
          <w:rFonts w:hint="cs"/>
          <w:b w:val="0"/>
          <w:bCs w:val="0"/>
          <w:rtl/>
        </w:rPr>
        <w:t xml:space="preserve"> </w:t>
      </w:r>
    </w:p>
    <w:p w:rsidR="00F12087" w:rsidRDefault="00F12087" w:rsidP="004D139E">
      <w:pPr>
        <w:ind w:firstLine="567"/>
        <w:rPr>
          <w:b w:val="0"/>
          <w:bCs w:val="0"/>
          <w:rtl/>
        </w:rPr>
      </w:pPr>
      <w:r>
        <w:rPr>
          <w:rFonts w:hint="cs"/>
          <w:b w:val="0"/>
          <w:bCs w:val="0"/>
          <w:rtl/>
        </w:rPr>
        <w:t>التخريج عندك ذكر الحاكم ما خرجه إلا الترمذي فقط إيه لأنه في فتح الباري قال صححه الترمذي وابن حبان صححه هو وا</w:t>
      </w:r>
      <w:r w:rsidR="00E2572B">
        <w:rPr>
          <w:rFonts w:hint="cs"/>
          <w:b w:val="0"/>
          <w:bCs w:val="0"/>
          <w:rtl/>
        </w:rPr>
        <w:t>لحاكم هو هذه ضمير فصل لا بد منه</w:t>
      </w:r>
      <w:r>
        <w:rPr>
          <w:rFonts w:hint="cs"/>
          <w:b w:val="0"/>
          <w:bCs w:val="0"/>
          <w:rtl/>
        </w:rPr>
        <w:t xml:space="preserve"> لا بد من ضمير الفصل لأنه عطف على ضمير الرفع المتصل فلا بد من الفاصل.</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5C329A" w:rsidTr="005C329A">
        <w:tc>
          <w:tcPr>
            <w:tcW w:w="3261" w:type="dxa"/>
          </w:tcPr>
          <w:p w:rsidR="005C329A" w:rsidRDefault="005C329A" w:rsidP="004D139E">
            <w:pPr>
              <w:jc w:val="lowKashida"/>
              <w:rPr>
                <w:b w:val="0"/>
                <w:bCs w:val="0"/>
                <w:rtl/>
              </w:rPr>
            </w:pPr>
            <w:r>
              <w:rPr>
                <w:rFonts w:hint="cs"/>
                <w:b w:val="0"/>
                <w:bCs w:val="0"/>
                <w:rtl/>
              </w:rPr>
              <w:t xml:space="preserve">وإن على ضمير رفع متصل           </w:t>
            </w:r>
            <w:r w:rsidRPr="005C329A">
              <w:rPr>
                <w:rFonts w:hint="cs"/>
                <w:b w:val="0"/>
                <w:bCs w:val="0"/>
                <w:sz w:val="2"/>
                <w:szCs w:val="2"/>
                <w:rtl/>
              </w:rPr>
              <w:t>.</w:t>
            </w:r>
          </w:p>
        </w:tc>
        <w:tc>
          <w:tcPr>
            <w:tcW w:w="708" w:type="dxa"/>
          </w:tcPr>
          <w:p w:rsidR="005C329A" w:rsidRDefault="005C329A" w:rsidP="004D139E">
            <w:pPr>
              <w:ind w:firstLine="567"/>
              <w:jc w:val="lowKashida"/>
              <w:rPr>
                <w:b w:val="0"/>
                <w:bCs w:val="0"/>
                <w:rtl/>
              </w:rPr>
            </w:pPr>
          </w:p>
        </w:tc>
        <w:tc>
          <w:tcPr>
            <w:tcW w:w="3261" w:type="dxa"/>
          </w:tcPr>
          <w:p w:rsidR="005C329A" w:rsidRDefault="005C329A" w:rsidP="004D139E">
            <w:pPr>
              <w:jc w:val="lowKashida"/>
              <w:rPr>
                <w:b w:val="0"/>
                <w:bCs w:val="0"/>
                <w:rtl/>
              </w:rPr>
            </w:pPr>
            <w:r>
              <w:rPr>
                <w:rFonts w:hint="cs"/>
                <w:b w:val="0"/>
                <w:bCs w:val="0"/>
                <w:rtl/>
              </w:rPr>
              <w:t xml:space="preserve">عطفت فافصل بالضمير المنفصل     </w:t>
            </w:r>
            <w:r w:rsidRPr="005C329A">
              <w:rPr>
                <w:rFonts w:hint="cs"/>
                <w:b w:val="0"/>
                <w:bCs w:val="0"/>
                <w:sz w:val="2"/>
                <w:szCs w:val="2"/>
                <w:rtl/>
              </w:rPr>
              <w:t>.</w:t>
            </w:r>
          </w:p>
        </w:tc>
      </w:tr>
    </w:tbl>
    <w:p w:rsidR="00F12087" w:rsidRDefault="00F12087" w:rsidP="004D139E">
      <w:pPr>
        <w:ind w:firstLine="567"/>
        <w:rPr>
          <w:b w:val="0"/>
          <w:bCs w:val="0"/>
          <w:rtl/>
        </w:rPr>
      </w:pPr>
      <w:r>
        <w:rPr>
          <w:rFonts w:hint="cs"/>
          <w:b w:val="0"/>
          <w:bCs w:val="0"/>
          <w:rtl/>
        </w:rPr>
        <w:t xml:space="preserve">أو فاصل ما، </w:t>
      </w:r>
      <w:r w:rsidR="005C329A" w:rsidRPr="004D139E">
        <w:rPr>
          <w:rFonts w:hint="cs"/>
          <w:b w:val="0"/>
          <w:bCs w:val="0"/>
          <w:color w:val="0000FF"/>
          <w:rtl/>
        </w:rPr>
        <w:t>«</w:t>
      </w:r>
      <w:r w:rsidRPr="004D139E">
        <w:rPr>
          <w:rFonts w:hint="cs"/>
          <w:b w:val="0"/>
          <w:bCs w:val="0"/>
          <w:color w:val="0000FF"/>
          <w:rtl/>
        </w:rPr>
        <w:t>لا يحرم من الرضاع إلا ما فتق الأمعاء وكان قبل الفطام</w:t>
      </w:r>
      <w:r w:rsidR="005C329A" w:rsidRPr="004D139E">
        <w:rPr>
          <w:rFonts w:hint="cs"/>
          <w:b w:val="0"/>
          <w:bCs w:val="0"/>
          <w:color w:val="0000FF"/>
          <w:rtl/>
        </w:rPr>
        <w:t>»</w:t>
      </w:r>
      <w:r>
        <w:rPr>
          <w:rFonts w:hint="cs"/>
          <w:b w:val="0"/>
          <w:bCs w:val="0"/>
          <w:rtl/>
        </w:rPr>
        <w:t xml:space="preserve"> يعني جعل الحد الفاصل هنا الفطام وفي بعض الأحاديث جعل الحد الفاصل الحولين وبينهما تداخل وتباين بينهما تداخل لأن الأصل في الفطام أن يكون </w:t>
      </w:r>
      <w:r w:rsidR="008467E8">
        <w:rPr>
          <w:rFonts w:hint="cs"/>
          <w:b w:val="0"/>
          <w:bCs w:val="0"/>
          <w:rtl/>
        </w:rPr>
        <w:t xml:space="preserve">في الحولين </w:t>
      </w:r>
      <w:r w:rsidR="005C329A" w:rsidRPr="004D139E">
        <w:rPr>
          <w:rFonts w:ascii="QCF_BSML" w:hAnsi="QCF_BSML" w:cs="QCF_BSML"/>
          <w:b w:val="0"/>
          <w:bCs w:val="0"/>
          <w:noProof w:val="0"/>
          <w:color w:val="FF0000"/>
          <w:sz w:val="27"/>
          <w:szCs w:val="27"/>
          <w:rtl/>
        </w:rPr>
        <w:t>ﮋ</w:t>
      </w:r>
      <w:r w:rsidR="005C329A" w:rsidRPr="004D139E">
        <w:rPr>
          <w:rFonts w:ascii="QCF_BSML" w:hAnsi="QCF_BSML" w:cs="QCF_BSML"/>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ﮪ</w:t>
      </w:r>
      <w:r w:rsidR="005C329A" w:rsidRPr="004D139E">
        <w:rPr>
          <w:rFonts w:ascii="QCF_P037" w:hAnsi="QCF_P037" w:cs="QCF_P037"/>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ﮫ</w:t>
      </w:r>
      <w:r w:rsidR="005C329A" w:rsidRPr="004D139E">
        <w:rPr>
          <w:rFonts w:ascii="QCF_P037" w:hAnsi="QCF_P037" w:cs="QCF_P037"/>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ﮬ</w:t>
      </w:r>
      <w:r w:rsidR="005C329A" w:rsidRPr="004D139E">
        <w:rPr>
          <w:rFonts w:ascii="QCF_P037" w:hAnsi="QCF_P037" w:cs="QCF_P037"/>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ﮭ</w:t>
      </w:r>
      <w:r w:rsidR="005C329A" w:rsidRPr="004D139E">
        <w:rPr>
          <w:rFonts w:ascii="Arial" w:hAnsi="Arial" w:cs="Arial"/>
          <w:b w:val="0"/>
          <w:bCs w:val="0"/>
          <w:noProof w:val="0"/>
          <w:color w:val="FF0000"/>
          <w:sz w:val="2"/>
          <w:szCs w:val="2"/>
          <w:rtl/>
        </w:rPr>
        <w:t xml:space="preserve"> </w:t>
      </w:r>
      <w:r w:rsidR="005C329A" w:rsidRPr="004D139E">
        <w:rPr>
          <w:rFonts w:ascii="QCF_BSML" w:hAnsi="QCF_BSML" w:cs="QCF_BSML"/>
          <w:b w:val="0"/>
          <w:bCs w:val="0"/>
          <w:noProof w:val="0"/>
          <w:color w:val="FF0000"/>
          <w:sz w:val="27"/>
          <w:szCs w:val="27"/>
          <w:rtl/>
        </w:rPr>
        <w:t>ﮊ</w:t>
      </w:r>
      <w:r w:rsidR="005C329A">
        <w:rPr>
          <w:rFonts w:ascii="QCF_BSML" w:hAnsi="QCF_BSML" w:cs="QCF_BSML"/>
          <w:b w:val="0"/>
          <w:bCs w:val="0"/>
          <w:noProof w:val="0"/>
          <w:color w:val="000000"/>
          <w:sz w:val="27"/>
          <w:szCs w:val="27"/>
          <w:rtl/>
        </w:rPr>
        <w:t xml:space="preserve"> </w:t>
      </w:r>
      <w:r w:rsidR="005C329A">
        <w:rPr>
          <w:rFonts w:ascii="Simplified Arabic" w:hAnsi="Simplified Arabic"/>
          <w:b w:val="0"/>
          <w:bCs w:val="0"/>
          <w:noProof w:val="0"/>
          <w:color w:val="000000"/>
          <w:sz w:val="23"/>
          <w:szCs w:val="23"/>
          <w:rtl/>
        </w:rPr>
        <w:t>البقرة: ٢٣٣</w:t>
      </w:r>
      <w:r w:rsidR="005C329A">
        <w:rPr>
          <w:rFonts w:ascii="Simplified Arabic" w:hAnsi="Simplified Arabic"/>
          <w:b w:val="0"/>
          <w:bCs w:val="0"/>
          <w:noProof w:val="0"/>
          <w:color w:val="000000"/>
          <w:sz w:val="2"/>
          <w:szCs w:val="2"/>
        </w:rPr>
        <w:t xml:space="preserve"> </w:t>
      </w:r>
      <w:r w:rsidR="008467E8">
        <w:rPr>
          <w:rFonts w:hint="cs"/>
          <w:b w:val="0"/>
          <w:bCs w:val="0"/>
          <w:rtl/>
        </w:rPr>
        <w:t xml:space="preserve"> وتمام الحولين يُفطم لكن إن أهمل استمر كما قال:</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8"/>
        <w:gridCol w:w="3261"/>
      </w:tblGrid>
      <w:tr w:rsidR="005C329A" w:rsidTr="005C329A">
        <w:tc>
          <w:tcPr>
            <w:tcW w:w="3402" w:type="dxa"/>
          </w:tcPr>
          <w:p w:rsidR="005C329A" w:rsidRDefault="005C329A" w:rsidP="004D139E">
            <w:pPr>
              <w:jc w:val="lowKashida"/>
              <w:rPr>
                <w:b w:val="0"/>
                <w:bCs w:val="0"/>
                <w:rtl/>
              </w:rPr>
            </w:pPr>
            <w:r>
              <w:rPr>
                <w:rFonts w:hint="cs"/>
                <w:b w:val="0"/>
                <w:bCs w:val="0"/>
                <w:rtl/>
              </w:rPr>
              <w:t xml:space="preserve">والنفس كالطفل إن تهمله شب على           </w:t>
            </w:r>
            <w:r w:rsidRPr="005C329A">
              <w:rPr>
                <w:rFonts w:hint="cs"/>
                <w:b w:val="0"/>
                <w:bCs w:val="0"/>
                <w:sz w:val="2"/>
                <w:szCs w:val="2"/>
                <w:rtl/>
              </w:rPr>
              <w:t>.</w:t>
            </w:r>
          </w:p>
        </w:tc>
        <w:tc>
          <w:tcPr>
            <w:tcW w:w="708" w:type="dxa"/>
          </w:tcPr>
          <w:p w:rsidR="005C329A" w:rsidRDefault="005C329A" w:rsidP="004D139E">
            <w:pPr>
              <w:ind w:firstLine="567"/>
              <w:jc w:val="lowKashida"/>
              <w:rPr>
                <w:b w:val="0"/>
                <w:bCs w:val="0"/>
                <w:rtl/>
              </w:rPr>
            </w:pPr>
          </w:p>
        </w:tc>
        <w:tc>
          <w:tcPr>
            <w:tcW w:w="3261" w:type="dxa"/>
          </w:tcPr>
          <w:p w:rsidR="005C329A" w:rsidRDefault="005C329A" w:rsidP="004D139E">
            <w:pPr>
              <w:jc w:val="lowKashida"/>
              <w:rPr>
                <w:b w:val="0"/>
                <w:bCs w:val="0"/>
                <w:rtl/>
              </w:rPr>
            </w:pPr>
            <w:r>
              <w:rPr>
                <w:rFonts w:hint="cs"/>
                <w:b w:val="0"/>
                <w:bCs w:val="0"/>
                <w:rtl/>
              </w:rPr>
              <w:t xml:space="preserve">حب الرضاع وإن تفطمه ينفطم     </w:t>
            </w:r>
            <w:r w:rsidRPr="005C329A">
              <w:rPr>
                <w:rFonts w:hint="cs"/>
                <w:b w:val="0"/>
                <w:bCs w:val="0"/>
                <w:sz w:val="2"/>
                <w:szCs w:val="2"/>
                <w:rtl/>
              </w:rPr>
              <w:t>.</w:t>
            </w:r>
          </w:p>
        </w:tc>
      </w:tr>
    </w:tbl>
    <w:p w:rsidR="008467E8" w:rsidRDefault="008467E8" w:rsidP="004D139E">
      <w:pPr>
        <w:ind w:firstLine="567"/>
        <w:rPr>
          <w:b w:val="0"/>
          <w:bCs w:val="0"/>
          <w:rtl/>
        </w:rPr>
      </w:pPr>
      <w:r>
        <w:rPr>
          <w:rFonts w:hint="cs"/>
          <w:b w:val="0"/>
          <w:bCs w:val="0"/>
          <w:rtl/>
        </w:rPr>
        <w:t>الأصل أن الحمل والفصال ثلاثون شهر</w:t>
      </w:r>
      <w:r w:rsidR="00E2572B">
        <w:rPr>
          <w:rFonts w:hint="cs"/>
          <w:b w:val="0"/>
          <w:bCs w:val="0"/>
          <w:rtl/>
        </w:rPr>
        <w:t>ً</w:t>
      </w:r>
      <w:r>
        <w:rPr>
          <w:rFonts w:hint="cs"/>
          <w:b w:val="0"/>
          <w:bCs w:val="0"/>
          <w:rtl/>
        </w:rPr>
        <w:t xml:space="preserve">ا للحمل ستة أشهر وللفصال الفطام حولين فإذا قلنا بأن المراد الفطام المراد به تمام الحولين لأنه هو وقت الفطام حقيقة أو حكمًا قلنا ما فيه اختلاف </w:t>
      </w:r>
      <w:r>
        <w:rPr>
          <w:rFonts w:hint="cs"/>
          <w:b w:val="0"/>
          <w:bCs w:val="0"/>
          <w:rtl/>
        </w:rPr>
        <w:lastRenderedPageBreak/>
        <w:t>فمن يفطم في الحولين تنطبق عليه النصوص كلها هذا الحديث وغيره من الأحاديث وإذا قلنا إنه قد يُفطم الطفل لسنة ونصف مثلا</w:t>
      </w:r>
      <w:r w:rsidR="00E2572B">
        <w:rPr>
          <w:rFonts w:hint="cs"/>
          <w:b w:val="0"/>
          <w:bCs w:val="0"/>
          <w:rtl/>
        </w:rPr>
        <w:t>ً</w:t>
      </w:r>
      <w:r>
        <w:rPr>
          <w:rFonts w:hint="cs"/>
          <w:b w:val="0"/>
          <w:bCs w:val="0"/>
          <w:rtl/>
        </w:rPr>
        <w:t xml:space="preserve"> أو لسنتين ونصف صار هنا تباين بين الفطام والحولين فما المعتبر؟ هل المعتبر تمام الحولين؟ أو المعتبر الفطام والاستغناء عن اللبن؟ </w:t>
      </w:r>
      <w:r w:rsidR="005C329A" w:rsidRPr="004D139E">
        <w:rPr>
          <w:rFonts w:hint="cs"/>
          <w:b w:val="0"/>
          <w:bCs w:val="0"/>
          <w:color w:val="0000FF"/>
          <w:rtl/>
        </w:rPr>
        <w:t>«</w:t>
      </w:r>
      <w:r w:rsidRPr="004D139E">
        <w:rPr>
          <w:rFonts w:hint="cs"/>
          <w:b w:val="0"/>
          <w:bCs w:val="0"/>
          <w:color w:val="0000FF"/>
          <w:rtl/>
        </w:rPr>
        <w:t>إلا ما فتق الأمعاء</w:t>
      </w:r>
      <w:r w:rsidR="005C329A" w:rsidRPr="004D139E">
        <w:rPr>
          <w:rFonts w:hint="cs"/>
          <w:b w:val="0"/>
          <w:bCs w:val="0"/>
          <w:color w:val="0000FF"/>
          <w:rtl/>
        </w:rPr>
        <w:t>»</w:t>
      </w:r>
      <w:r>
        <w:rPr>
          <w:rFonts w:hint="cs"/>
          <w:b w:val="0"/>
          <w:bCs w:val="0"/>
          <w:rtl/>
        </w:rPr>
        <w:t xml:space="preserve"> جمع مِعَن بكسر الميم وتفتيق الأمعاء هو شقها وتوسعتها باللبن مع أن الأمعاء قد تتوسع بغير اللبن لكن المقصود به هنا اللبن لأن الرضاع للبن وإلا ذكر ابن القيم رحمه الله من فوائد البكاء بالنسبة للطفل أنه يوسع الأمعاء وعلى كل حال الذي يهمنا توسيع الأمعاء وشقها باللبن </w:t>
      </w:r>
      <w:r w:rsidR="00A03FA4">
        <w:rPr>
          <w:rFonts w:hint="cs"/>
          <w:b w:val="0"/>
          <w:bCs w:val="0"/>
          <w:rtl/>
        </w:rPr>
        <w:t xml:space="preserve">فالقليل منه يفتق الأمعاء؟ القليل لا، لا يفتق الأمعاء إنما الذي يفتق الأمعاء ما جاء تحديده في الشرع بخمس رضعات وعلى هذا ما دون ذلك لا يحرم </w:t>
      </w:r>
      <w:r w:rsidR="005C329A" w:rsidRPr="004D139E">
        <w:rPr>
          <w:rFonts w:hint="cs"/>
          <w:b w:val="0"/>
          <w:bCs w:val="0"/>
          <w:color w:val="0000FF"/>
          <w:rtl/>
        </w:rPr>
        <w:t>«</w:t>
      </w:r>
      <w:r w:rsidR="00A03FA4" w:rsidRPr="004D139E">
        <w:rPr>
          <w:rFonts w:hint="cs"/>
          <w:b w:val="0"/>
          <w:bCs w:val="0"/>
          <w:color w:val="0000FF"/>
          <w:rtl/>
        </w:rPr>
        <w:t>وكان قبل الفطام</w:t>
      </w:r>
      <w:r w:rsidR="005C329A" w:rsidRPr="004D139E">
        <w:rPr>
          <w:rFonts w:hint="cs"/>
          <w:b w:val="0"/>
          <w:bCs w:val="0"/>
          <w:color w:val="0000FF"/>
          <w:rtl/>
        </w:rPr>
        <w:t>»</w:t>
      </w:r>
      <w:r w:rsidR="00A03FA4">
        <w:rPr>
          <w:rFonts w:hint="cs"/>
          <w:b w:val="0"/>
          <w:bCs w:val="0"/>
          <w:rtl/>
        </w:rPr>
        <w:t xml:space="preserve"> وعرفنا أنه أن الفطام يجتمع مع الحولين وينفرد كل منهما بزيادة أو نقص فمن فُطم في الحولين يتفق فيه النصوص ومن فُطم قبل الحولين ينفرد به هذا النص وكذلك من فُطم بعد الحولين وعلى كل حال المقصود الفطام في وقته الشرعي لأن بعض الناس يتساهل في هذا الأمر ويترك الصبي يرضع سنتين ونصف ثلاث سنوات هل تستمر هل يستمر حكم الرضاع ولو استمر الرضاع؟ ولا شك أنه في الغالب أنه بعد الحولين يستقل بالطعام ويكون مصه للبن من ثدي أمه أو من غيرها قدر زائد على الحاجة فلا ينشر الحرمة ولولا وجود مثل هذه النصوص المتعارضة ما وجد خلاف أصلا يعني وش رايك بكلام عائشة في أن الميت ليعذب ببكاء أهله وهو في الصحيح احتجت بقوله جل وعلا ولا تزر وازرة وزر أخرى الاجتهاد بابه مفتوح ترى ما نقول نلزم بفهم الحديث على فهم فلان أو علان.</w:t>
      </w:r>
    </w:p>
    <w:p w:rsidR="00A03FA4" w:rsidRPr="00F12087" w:rsidRDefault="00A03FA4" w:rsidP="004D139E">
      <w:pPr>
        <w:ind w:firstLine="567"/>
        <w:rPr>
          <w:b w:val="0"/>
          <w:bCs w:val="0"/>
          <w:rtl/>
        </w:rPr>
      </w:pPr>
      <w:r>
        <w:rPr>
          <w:rFonts w:hint="cs"/>
          <w:rtl/>
        </w:rPr>
        <w:t>طالب: ...................</w:t>
      </w:r>
      <w:r>
        <w:rPr>
          <w:rFonts w:hint="cs"/>
          <w:b w:val="0"/>
          <w:bCs w:val="0"/>
          <w:rtl/>
        </w:rPr>
        <w:t xml:space="preserve"> </w:t>
      </w:r>
    </w:p>
    <w:p w:rsidR="00A03FA4" w:rsidRDefault="00A03FA4" w:rsidP="004D139E">
      <w:pPr>
        <w:ind w:firstLine="567"/>
        <w:rPr>
          <w:b w:val="0"/>
          <w:bCs w:val="0"/>
          <w:rtl/>
        </w:rPr>
      </w:pPr>
      <w:r>
        <w:rPr>
          <w:rFonts w:hint="cs"/>
          <w:b w:val="0"/>
          <w:bCs w:val="0"/>
          <w:rtl/>
        </w:rPr>
        <w:t>يعني هل أورد</w:t>
      </w:r>
      <w:r w:rsidR="00C75213">
        <w:rPr>
          <w:rFonts w:hint="cs"/>
          <w:b w:val="0"/>
          <w:bCs w:val="0"/>
          <w:rtl/>
        </w:rPr>
        <w:t>َ</w:t>
      </w:r>
      <w:r>
        <w:rPr>
          <w:rFonts w:hint="cs"/>
          <w:b w:val="0"/>
          <w:bCs w:val="0"/>
          <w:rtl/>
        </w:rPr>
        <w:t xml:space="preserve">ته أم سلمة على عائشة </w:t>
      </w:r>
      <w:r w:rsidRPr="004D139E">
        <w:rPr>
          <w:rFonts w:hint="cs"/>
          <w:b w:val="0"/>
          <w:bCs w:val="0"/>
          <w:rtl/>
        </w:rPr>
        <w:t>و</w:t>
      </w:r>
      <w:r>
        <w:rPr>
          <w:rFonts w:hint="cs"/>
          <w:b w:val="0"/>
          <w:bCs w:val="0"/>
          <w:rtl/>
        </w:rPr>
        <w:t xml:space="preserve">قالت ما هو بصحيح أو مسكوت عنه؟ قد يحضر الشيء ويغيب يحضر في وقت ويغيب في وقت أنت لا تلزم بغير اللازم لا تلزم بغير لازم الحديث صحيح ما فيه إشكال </w:t>
      </w:r>
      <w:r w:rsidRPr="004D139E">
        <w:rPr>
          <w:rFonts w:hint="cs"/>
          <w:b w:val="0"/>
          <w:bCs w:val="0"/>
          <w:rtl/>
        </w:rPr>
        <w:t>ال</w:t>
      </w:r>
      <w:r w:rsidR="00C75213" w:rsidRPr="004D139E">
        <w:rPr>
          <w:rFonts w:hint="cs"/>
          <w:b w:val="0"/>
          <w:bCs w:val="0"/>
          <w:rtl/>
        </w:rPr>
        <w:t>أ</w:t>
      </w:r>
      <w:r w:rsidR="00C75213">
        <w:rPr>
          <w:rFonts w:hint="cs"/>
          <w:b w:val="0"/>
          <w:bCs w:val="0"/>
          <w:rtl/>
        </w:rPr>
        <w:t>حديث في معناه كثير</w:t>
      </w:r>
      <w:r w:rsidR="00C75213" w:rsidRPr="004D139E">
        <w:rPr>
          <w:rFonts w:hint="cs"/>
          <w:b w:val="0"/>
          <w:bCs w:val="0"/>
          <w:rtl/>
        </w:rPr>
        <w:t>ة</w:t>
      </w:r>
      <w:r>
        <w:rPr>
          <w:rFonts w:hint="cs"/>
          <w:b w:val="0"/>
          <w:bCs w:val="0"/>
          <w:rtl/>
        </w:rPr>
        <w:t xml:space="preserve"> الحديث فيما تقدم من الأحاديث وما سيأتي أيض</w:t>
      </w:r>
      <w:r w:rsidR="00C75213">
        <w:rPr>
          <w:rFonts w:hint="cs"/>
          <w:b w:val="0"/>
          <w:bCs w:val="0"/>
          <w:rtl/>
        </w:rPr>
        <w:t>ً</w:t>
      </w:r>
      <w:r>
        <w:rPr>
          <w:rFonts w:hint="cs"/>
          <w:b w:val="0"/>
          <w:bCs w:val="0"/>
          <w:rtl/>
        </w:rPr>
        <w:t xml:space="preserve">ا ما يدل على ذلك </w:t>
      </w:r>
      <w:r w:rsidR="005C329A" w:rsidRPr="004D139E">
        <w:rPr>
          <w:rFonts w:hint="cs"/>
          <w:b w:val="0"/>
          <w:bCs w:val="0"/>
          <w:color w:val="0000FF"/>
          <w:rtl/>
        </w:rPr>
        <w:t>«</w:t>
      </w:r>
      <w:r w:rsidRPr="004D139E">
        <w:rPr>
          <w:rFonts w:hint="cs"/>
          <w:b w:val="0"/>
          <w:bCs w:val="0"/>
          <w:color w:val="0000FF"/>
          <w:rtl/>
        </w:rPr>
        <w:t>إنما الرضاعة من المجاعة</w:t>
      </w:r>
      <w:r w:rsidR="005C329A" w:rsidRPr="004D139E">
        <w:rPr>
          <w:rFonts w:hint="cs"/>
          <w:b w:val="0"/>
          <w:bCs w:val="0"/>
          <w:color w:val="0000FF"/>
          <w:rtl/>
        </w:rPr>
        <w:t>»</w:t>
      </w:r>
      <w:r>
        <w:rPr>
          <w:rFonts w:hint="cs"/>
          <w:b w:val="0"/>
          <w:bCs w:val="0"/>
          <w:rtl/>
        </w:rPr>
        <w:t xml:space="preserve"> يعني لو جاع كهل في الخمسين أو في الستين وأرضعته امرأة تصير أمه؟ وقال هذه من المجاعة صح؟</w:t>
      </w:r>
    </w:p>
    <w:p w:rsidR="00A03FA4" w:rsidRPr="00F12087" w:rsidRDefault="00A03FA4" w:rsidP="004D139E">
      <w:pPr>
        <w:ind w:firstLine="567"/>
        <w:rPr>
          <w:b w:val="0"/>
          <w:bCs w:val="0"/>
          <w:rtl/>
        </w:rPr>
      </w:pPr>
      <w:r>
        <w:rPr>
          <w:rFonts w:hint="cs"/>
          <w:rtl/>
        </w:rPr>
        <w:t>طالب: ...................</w:t>
      </w:r>
      <w:r>
        <w:rPr>
          <w:rFonts w:hint="cs"/>
          <w:b w:val="0"/>
          <w:bCs w:val="0"/>
          <w:rtl/>
        </w:rPr>
        <w:t xml:space="preserve"> </w:t>
      </w:r>
    </w:p>
    <w:p w:rsidR="00A03FA4" w:rsidRDefault="005C329A" w:rsidP="004D139E">
      <w:pPr>
        <w:ind w:firstLine="567"/>
        <w:rPr>
          <w:b w:val="0"/>
          <w:bCs w:val="0"/>
          <w:rtl/>
        </w:rPr>
      </w:pPr>
      <w:r w:rsidRPr="004D139E">
        <w:rPr>
          <w:rFonts w:hint="cs"/>
          <w:b w:val="0"/>
          <w:bCs w:val="0"/>
          <w:color w:val="0000FF"/>
          <w:rtl/>
        </w:rPr>
        <w:t>«</w:t>
      </w:r>
      <w:r w:rsidR="00A03FA4" w:rsidRPr="004D139E">
        <w:rPr>
          <w:rFonts w:hint="cs"/>
          <w:b w:val="0"/>
          <w:bCs w:val="0"/>
          <w:color w:val="0000FF"/>
          <w:rtl/>
        </w:rPr>
        <w:t>إنما الرضاعة من المجاعة</w:t>
      </w:r>
      <w:r w:rsidRPr="004D139E">
        <w:rPr>
          <w:rFonts w:hint="cs"/>
          <w:b w:val="0"/>
          <w:bCs w:val="0"/>
          <w:color w:val="0000FF"/>
          <w:rtl/>
        </w:rPr>
        <w:t>»</w:t>
      </w:r>
      <w:r w:rsidR="00A03FA4">
        <w:rPr>
          <w:rFonts w:hint="cs"/>
          <w:b w:val="0"/>
          <w:bCs w:val="0"/>
          <w:rtl/>
        </w:rPr>
        <w:t xml:space="preserve"> لكن عامة أهل العلم على أن ما كان بعد الفطام ما يحرم.</w:t>
      </w:r>
    </w:p>
    <w:p w:rsidR="00A03FA4" w:rsidRPr="00F12087" w:rsidRDefault="00A03FA4" w:rsidP="004D139E">
      <w:pPr>
        <w:ind w:firstLine="567"/>
        <w:rPr>
          <w:b w:val="0"/>
          <w:bCs w:val="0"/>
          <w:rtl/>
        </w:rPr>
      </w:pPr>
      <w:r>
        <w:rPr>
          <w:rFonts w:hint="cs"/>
          <w:rtl/>
        </w:rPr>
        <w:t>طالب: ...................</w:t>
      </w:r>
      <w:r>
        <w:rPr>
          <w:rFonts w:hint="cs"/>
          <w:b w:val="0"/>
          <w:bCs w:val="0"/>
          <w:rtl/>
        </w:rPr>
        <w:t xml:space="preserve"> </w:t>
      </w:r>
    </w:p>
    <w:p w:rsidR="00A03FA4" w:rsidRDefault="00A03FA4" w:rsidP="004D139E">
      <w:pPr>
        <w:ind w:firstLine="567"/>
        <w:rPr>
          <w:b w:val="0"/>
          <w:bCs w:val="0"/>
          <w:rtl/>
        </w:rPr>
      </w:pPr>
      <w:r>
        <w:rPr>
          <w:rFonts w:hint="cs"/>
          <w:b w:val="0"/>
          <w:bCs w:val="0"/>
          <w:rtl/>
        </w:rPr>
        <w:t>وين؟</w:t>
      </w:r>
    </w:p>
    <w:p w:rsidR="00A03FA4" w:rsidRPr="00F12087" w:rsidRDefault="00A03FA4" w:rsidP="004D139E">
      <w:pPr>
        <w:ind w:firstLine="567"/>
        <w:rPr>
          <w:b w:val="0"/>
          <w:bCs w:val="0"/>
          <w:rtl/>
        </w:rPr>
      </w:pPr>
      <w:r>
        <w:rPr>
          <w:rFonts w:hint="cs"/>
          <w:rtl/>
        </w:rPr>
        <w:t>طالب: ...................</w:t>
      </w:r>
      <w:r>
        <w:rPr>
          <w:rFonts w:hint="cs"/>
          <w:b w:val="0"/>
          <w:bCs w:val="0"/>
          <w:rtl/>
        </w:rPr>
        <w:t xml:space="preserve"> </w:t>
      </w:r>
    </w:p>
    <w:p w:rsidR="00A03FA4" w:rsidRDefault="00A03FA4" w:rsidP="004D139E">
      <w:pPr>
        <w:ind w:firstLine="567"/>
        <w:rPr>
          <w:b w:val="0"/>
          <w:bCs w:val="0"/>
          <w:rtl/>
        </w:rPr>
      </w:pPr>
      <w:r>
        <w:rPr>
          <w:rFonts w:hint="cs"/>
          <w:b w:val="0"/>
          <w:bCs w:val="0"/>
          <w:rtl/>
        </w:rPr>
        <w:t>جاع جاع في برية ووجد امرأة ترعى غنم وأرضعته نقول هذه أمه؟</w:t>
      </w:r>
    </w:p>
    <w:p w:rsidR="00A03FA4" w:rsidRPr="00F12087" w:rsidRDefault="00A03FA4" w:rsidP="004D139E">
      <w:pPr>
        <w:ind w:firstLine="567"/>
        <w:rPr>
          <w:b w:val="0"/>
          <w:bCs w:val="0"/>
          <w:rtl/>
        </w:rPr>
      </w:pPr>
      <w:r>
        <w:rPr>
          <w:rFonts w:hint="cs"/>
          <w:rtl/>
        </w:rPr>
        <w:t>طالب: ...................</w:t>
      </w:r>
      <w:r>
        <w:rPr>
          <w:rFonts w:hint="cs"/>
          <w:b w:val="0"/>
          <w:bCs w:val="0"/>
          <w:rtl/>
        </w:rPr>
        <w:t xml:space="preserve"> </w:t>
      </w:r>
    </w:p>
    <w:p w:rsidR="00A03FA4" w:rsidRDefault="00A03FA4" w:rsidP="004D139E">
      <w:pPr>
        <w:ind w:firstLine="567"/>
        <w:rPr>
          <w:b w:val="0"/>
          <w:bCs w:val="0"/>
          <w:rtl/>
        </w:rPr>
      </w:pPr>
      <w:r>
        <w:rPr>
          <w:rFonts w:hint="cs"/>
          <w:b w:val="0"/>
          <w:bCs w:val="0"/>
          <w:rtl/>
        </w:rPr>
        <w:lastRenderedPageBreak/>
        <w:t>أنت تأخذ بحقيقة المجاعة أو حكم المجاعة</w:t>
      </w:r>
      <w:r w:rsidR="00C75213">
        <w:rPr>
          <w:rFonts w:hint="cs"/>
          <w:b w:val="0"/>
          <w:bCs w:val="0"/>
          <w:rtl/>
        </w:rPr>
        <w:t>؟</w:t>
      </w:r>
      <w:r>
        <w:rPr>
          <w:rFonts w:hint="cs"/>
          <w:b w:val="0"/>
          <w:bCs w:val="0"/>
          <w:rtl/>
        </w:rPr>
        <w:t xml:space="preserve"> حقيقتها إنسان جائع كاد أن يقتله العطش فوجد امرأة ارتضع منها نقول هذه مجاعة ويدخل في الحديث؟! </w:t>
      </w:r>
      <w:r w:rsidR="005C329A" w:rsidRPr="004D139E">
        <w:rPr>
          <w:rFonts w:hint="cs"/>
          <w:b w:val="0"/>
          <w:bCs w:val="0"/>
          <w:color w:val="0000FF"/>
          <w:rtl/>
        </w:rPr>
        <w:t>«</w:t>
      </w:r>
      <w:r w:rsidRPr="004D139E">
        <w:rPr>
          <w:rFonts w:hint="cs"/>
          <w:b w:val="0"/>
          <w:bCs w:val="0"/>
          <w:color w:val="0000FF"/>
          <w:rtl/>
        </w:rPr>
        <w:t>إلا ما فتق الأمعاء وكان قبل الفطام</w:t>
      </w:r>
      <w:r w:rsidR="005C329A" w:rsidRPr="004D139E">
        <w:rPr>
          <w:rFonts w:hint="cs"/>
          <w:b w:val="0"/>
          <w:bCs w:val="0"/>
          <w:color w:val="0000FF"/>
          <w:rtl/>
        </w:rPr>
        <w:t>»</w:t>
      </w:r>
      <w:r>
        <w:rPr>
          <w:rFonts w:hint="cs"/>
          <w:b w:val="0"/>
          <w:bCs w:val="0"/>
          <w:rtl/>
        </w:rPr>
        <w:t xml:space="preserve"> هذا دليل للجمهور الذين يقولون بأنه لا ي</w:t>
      </w:r>
      <w:r w:rsidR="00C75213">
        <w:rPr>
          <w:rFonts w:hint="cs"/>
          <w:b w:val="0"/>
          <w:bCs w:val="0"/>
          <w:rtl/>
        </w:rPr>
        <w:t>ُ</w:t>
      </w:r>
      <w:r>
        <w:rPr>
          <w:rFonts w:hint="cs"/>
          <w:b w:val="0"/>
          <w:bCs w:val="0"/>
          <w:rtl/>
        </w:rPr>
        <w:t>حر</w:t>
      </w:r>
      <w:r w:rsidR="00C75213">
        <w:rPr>
          <w:rFonts w:hint="cs"/>
          <w:b w:val="0"/>
          <w:bCs w:val="0"/>
          <w:rtl/>
        </w:rPr>
        <w:t>ِّ</w:t>
      </w:r>
      <w:r>
        <w:rPr>
          <w:rFonts w:hint="cs"/>
          <w:b w:val="0"/>
          <w:bCs w:val="0"/>
          <w:rtl/>
        </w:rPr>
        <w:t xml:space="preserve">م إلا ما كان في الحولين وبعضهم يقول في الفطام لو فطم لسنة ونصف خلاص بعدها ما يستفيد ولو فطم لسنتين ونصف يستفيد مدة </w:t>
      </w:r>
      <w:r w:rsidR="00C75213" w:rsidRPr="004D139E">
        <w:rPr>
          <w:rFonts w:hint="cs"/>
          <w:b w:val="0"/>
          <w:bCs w:val="0"/>
          <w:rtl/>
        </w:rPr>
        <w:t>ال</w:t>
      </w:r>
      <w:r>
        <w:rPr>
          <w:rFonts w:hint="cs"/>
          <w:b w:val="0"/>
          <w:bCs w:val="0"/>
          <w:rtl/>
        </w:rPr>
        <w:t xml:space="preserve">ستة الأشهر الزائدة ومالك يتسامح في الشهر والشهرين بعد الحولين والجمهور على أن الرضاع في الحولين للتنصيص عليه </w:t>
      </w:r>
      <w:r w:rsidR="005C329A" w:rsidRPr="004D139E">
        <w:rPr>
          <w:rFonts w:ascii="QCF_BSML" w:hAnsi="QCF_BSML" w:cs="QCF_BSML"/>
          <w:b w:val="0"/>
          <w:bCs w:val="0"/>
          <w:noProof w:val="0"/>
          <w:color w:val="FF0000"/>
          <w:sz w:val="27"/>
          <w:szCs w:val="27"/>
          <w:rtl/>
        </w:rPr>
        <w:t>ﮋ</w:t>
      </w:r>
      <w:r w:rsidR="005C329A" w:rsidRPr="004D139E">
        <w:rPr>
          <w:rFonts w:ascii="QCF_BSML" w:hAnsi="QCF_BSML" w:cs="QCF_BSML"/>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ﮪ</w:t>
      </w:r>
      <w:r w:rsidR="005C329A" w:rsidRPr="004D139E">
        <w:rPr>
          <w:rFonts w:ascii="QCF_P037" w:hAnsi="QCF_P037" w:cs="QCF_P037"/>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ﮫ</w:t>
      </w:r>
      <w:r w:rsidR="005C329A" w:rsidRPr="004D139E">
        <w:rPr>
          <w:rFonts w:ascii="QCF_P037" w:hAnsi="QCF_P037" w:cs="QCF_P037"/>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ﮬ</w:t>
      </w:r>
      <w:r w:rsidR="005C329A" w:rsidRPr="004D139E">
        <w:rPr>
          <w:rFonts w:ascii="QCF_P037" w:hAnsi="QCF_P037" w:cs="QCF_P037"/>
          <w:b w:val="0"/>
          <w:bCs w:val="0"/>
          <w:noProof w:val="0"/>
          <w:color w:val="FF0000"/>
          <w:sz w:val="2"/>
          <w:szCs w:val="2"/>
          <w:rtl/>
        </w:rPr>
        <w:t xml:space="preserve"> </w:t>
      </w:r>
      <w:r w:rsidR="005C329A" w:rsidRPr="004D139E">
        <w:rPr>
          <w:rFonts w:ascii="QCF_P037" w:hAnsi="QCF_P037" w:cs="QCF_P037"/>
          <w:b w:val="0"/>
          <w:bCs w:val="0"/>
          <w:noProof w:val="0"/>
          <w:color w:val="FF0000"/>
          <w:sz w:val="27"/>
          <w:szCs w:val="27"/>
          <w:rtl/>
        </w:rPr>
        <w:t>ﮭ</w:t>
      </w:r>
      <w:r w:rsidR="005C329A" w:rsidRPr="004D139E">
        <w:rPr>
          <w:rFonts w:ascii="Arial" w:hAnsi="Arial" w:cs="Arial"/>
          <w:b w:val="0"/>
          <w:bCs w:val="0"/>
          <w:noProof w:val="0"/>
          <w:color w:val="FF0000"/>
          <w:sz w:val="2"/>
          <w:szCs w:val="2"/>
          <w:rtl/>
        </w:rPr>
        <w:t xml:space="preserve"> </w:t>
      </w:r>
      <w:r w:rsidR="005C329A" w:rsidRPr="004D139E">
        <w:rPr>
          <w:rFonts w:ascii="QCF_BSML" w:hAnsi="QCF_BSML" w:cs="QCF_BSML"/>
          <w:b w:val="0"/>
          <w:bCs w:val="0"/>
          <w:noProof w:val="0"/>
          <w:color w:val="FF0000"/>
          <w:sz w:val="27"/>
          <w:szCs w:val="27"/>
          <w:rtl/>
        </w:rPr>
        <w:t>ﮊ</w:t>
      </w:r>
      <w:r w:rsidR="005C329A">
        <w:rPr>
          <w:rFonts w:ascii="QCF_BSML" w:hAnsi="QCF_BSML" w:cs="QCF_BSML"/>
          <w:b w:val="0"/>
          <w:bCs w:val="0"/>
          <w:noProof w:val="0"/>
          <w:color w:val="000000"/>
          <w:sz w:val="27"/>
          <w:szCs w:val="27"/>
          <w:rtl/>
        </w:rPr>
        <w:t xml:space="preserve"> </w:t>
      </w:r>
      <w:r w:rsidR="005C329A">
        <w:rPr>
          <w:rFonts w:ascii="Simplified Arabic" w:hAnsi="Simplified Arabic"/>
          <w:b w:val="0"/>
          <w:bCs w:val="0"/>
          <w:noProof w:val="0"/>
          <w:color w:val="000000"/>
          <w:sz w:val="23"/>
          <w:szCs w:val="23"/>
          <w:rtl/>
        </w:rPr>
        <w:t>البقرة: ٢٣٣</w:t>
      </w:r>
      <w:r w:rsidR="005C329A">
        <w:rPr>
          <w:rFonts w:ascii="Simplified Arabic" w:hAnsi="Simplified Arabic"/>
          <w:b w:val="0"/>
          <w:bCs w:val="0"/>
          <w:noProof w:val="0"/>
          <w:color w:val="000000"/>
          <w:sz w:val="2"/>
          <w:szCs w:val="2"/>
        </w:rPr>
        <w:t xml:space="preserve"> </w:t>
      </w:r>
      <w:r>
        <w:rPr>
          <w:rFonts w:hint="cs"/>
          <w:b w:val="0"/>
          <w:bCs w:val="0"/>
          <w:rtl/>
        </w:rPr>
        <w:t xml:space="preserve"> وما عدا ذلك فلا. بعده حديث ابن عباس أو خبر ابن عباس رضي الله عنهما قال لا رضاع إلا في الحولين لا رضاع إلا في الحولين هذا الحديث رواه الدارقطني وابن عدي والبيهقي أيض</w:t>
      </w:r>
      <w:r w:rsidR="00C75213">
        <w:rPr>
          <w:rFonts w:hint="cs"/>
          <w:b w:val="0"/>
          <w:bCs w:val="0"/>
          <w:rtl/>
        </w:rPr>
        <w:t>ً</w:t>
      </w:r>
      <w:r>
        <w:rPr>
          <w:rFonts w:hint="cs"/>
          <w:b w:val="0"/>
          <w:bCs w:val="0"/>
          <w:rtl/>
        </w:rPr>
        <w:t>ا رووه مرفوع</w:t>
      </w:r>
      <w:r w:rsidR="00C75213">
        <w:rPr>
          <w:rFonts w:hint="cs"/>
          <w:b w:val="0"/>
          <w:bCs w:val="0"/>
          <w:rtl/>
        </w:rPr>
        <w:t>ً</w:t>
      </w:r>
      <w:r>
        <w:rPr>
          <w:rFonts w:hint="cs"/>
          <w:b w:val="0"/>
          <w:bCs w:val="0"/>
          <w:rtl/>
        </w:rPr>
        <w:t>ا وموقوف</w:t>
      </w:r>
      <w:r w:rsidR="00C75213">
        <w:rPr>
          <w:rFonts w:hint="cs"/>
          <w:b w:val="0"/>
          <w:bCs w:val="0"/>
          <w:rtl/>
        </w:rPr>
        <w:t>ً</w:t>
      </w:r>
      <w:r>
        <w:rPr>
          <w:rFonts w:hint="cs"/>
          <w:b w:val="0"/>
          <w:bCs w:val="0"/>
          <w:rtl/>
        </w:rPr>
        <w:t>ا ورجحوا وقفه لأن رواية الرفع معارَضة بما هو أقوى منها رواية الرفع هو من رواية الهيثم بن جميل عن ابن عيينة فوقفه ورواه سعيد بن منصور وهو أوثق من الهيثم فوقفه عن ابن عيينة وعلى هذا يرجح رواية الأوثق وإن كان الهيثم ثقة لكن دل</w:t>
      </w:r>
      <w:r w:rsidR="00C75213">
        <w:rPr>
          <w:rFonts w:hint="cs"/>
          <w:b w:val="0"/>
          <w:bCs w:val="0"/>
          <w:rtl/>
        </w:rPr>
        <w:t>َّ</w:t>
      </w:r>
      <w:r>
        <w:rPr>
          <w:rFonts w:hint="cs"/>
          <w:b w:val="0"/>
          <w:bCs w:val="0"/>
          <w:rtl/>
        </w:rPr>
        <w:t xml:space="preserve">ت القرائن على ترجيح الوقف فهو من اجتهاد ابن عباس رضي الله عنهما وهو موافق لما تقدم من النصوص وما سيأتي فالحديث يدل على اعتبار الحولين والخبر يدل على اعتبار الحولين ويؤيده ما تقدم وما سيأتي من حديث ابن مسعود رضي الله عنه قال قال رسول الله -صلى الله عليه وسلم-: </w:t>
      </w:r>
      <w:r w:rsidR="005C329A" w:rsidRPr="004D139E">
        <w:rPr>
          <w:rFonts w:hint="cs"/>
          <w:b w:val="0"/>
          <w:bCs w:val="0"/>
          <w:color w:val="0000FF"/>
          <w:rtl/>
        </w:rPr>
        <w:t>«</w:t>
      </w:r>
      <w:r w:rsidR="009A7EA9" w:rsidRPr="004D139E">
        <w:rPr>
          <w:rFonts w:hint="cs"/>
          <w:b w:val="0"/>
          <w:bCs w:val="0"/>
          <w:color w:val="0000FF"/>
          <w:rtl/>
        </w:rPr>
        <w:t>لا رضاع إلا ما أنشز العظم إلا ما أنشز العظم وأنبت اللحم</w:t>
      </w:r>
      <w:r w:rsidR="005C329A" w:rsidRPr="004D139E">
        <w:rPr>
          <w:rFonts w:hint="cs"/>
          <w:b w:val="0"/>
          <w:bCs w:val="0"/>
          <w:color w:val="0000FF"/>
          <w:rtl/>
        </w:rPr>
        <w:t>»</w:t>
      </w:r>
      <w:r w:rsidR="009A7EA9">
        <w:rPr>
          <w:rFonts w:hint="cs"/>
          <w:b w:val="0"/>
          <w:bCs w:val="0"/>
          <w:rtl/>
        </w:rPr>
        <w:t xml:space="preserve"> إلا ما أنشز العظم وهو مأخوذ من الشيء الناشز المرتفع ومنه قيل للمرأة المترفعة على زوجها ناشز فهذا يرفع العظم ويقوِّيه وهذا لا يكون إلا في حال الصغر وأنبت اللحم يعني يتغذى منه البدن ويستفيد منه والخبر ضعيف لأن في سنده أبا موسى الهلالي وأبوه وأيضًا الراوي عن ابن مسعود وهو ابن له وكلهم مجاهيل فالخبر ضعيف </w:t>
      </w:r>
      <w:r w:rsidR="005C329A" w:rsidRPr="004D139E">
        <w:rPr>
          <w:rFonts w:hint="cs"/>
          <w:b w:val="0"/>
          <w:bCs w:val="0"/>
          <w:color w:val="0000FF"/>
          <w:rtl/>
        </w:rPr>
        <w:t>«</w:t>
      </w:r>
      <w:r w:rsidR="009A7EA9" w:rsidRPr="004D139E">
        <w:rPr>
          <w:rFonts w:hint="cs"/>
          <w:b w:val="0"/>
          <w:bCs w:val="0"/>
          <w:color w:val="0000FF"/>
          <w:rtl/>
        </w:rPr>
        <w:t>أنشز العظم</w:t>
      </w:r>
      <w:r w:rsidR="005C329A" w:rsidRPr="004D139E">
        <w:rPr>
          <w:rFonts w:hint="cs"/>
          <w:b w:val="0"/>
          <w:bCs w:val="0"/>
          <w:color w:val="0000FF"/>
          <w:rtl/>
        </w:rPr>
        <w:t>»</w:t>
      </w:r>
      <w:r w:rsidR="009A7EA9">
        <w:rPr>
          <w:rFonts w:hint="cs"/>
          <w:b w:val="0"/>
          <w:bCs w:val="0"/>
          <w:rtl/>
        </w:rPr>
        <w:t xml:space="preserve"> اللبن ي</w:t>
      </w:r>
      <w:r w:rsidR="00C75213">
        <w:rPr>
          <w:rFonts w:hint="cs"/>
          <w:b w:val="0"/>
          <w:bCs w:val="0"/>
          <w:rtl/>
        </w:rPr>
        <w:t>ُ</w:t>
      </w:r>
      <w:r w:rsidR="009A7EA9">
        <w:rPr>
          <w:rFonts w:hint="cs"/>
          <w:b w:val="0"/>
          <w:bCs w:val="0"/>
          <w:rtl/>
        </w:rPr>
        <w:t>نشز العظم إلا أن يقف النمو اللبن</w:t>
      </w:r>
      <w:r w:rsidR="00C75213">
        <w:rPr>
          <w:rFonts w:hint="cs"/>
          <w:b w:val="0"/>
          <w:bCs w:val="0"/>
          <w:rtl/>
        </w:rPr>
        <w:t>،</w:t>
      </w:r>
      <w:r w:rsidR="009A7EA9">
        <w:rPr>
          <w:rFonts w:hint="cs"/>
          <w:b w:val="0"/>
          <w:bCs w:val="0"/>
          <w:rtl/>
        </w:rPr>
        <w:t xml:space="preserve"> ينشز العظم فعلى هذا لو ارتضع ابن عشر سنوات أو خمسة عشر سنة في وقت النمو يُنشز والا ما ينشز؟ ينشز وكذلك ينبت اللحم وعلى كل حال الخبر ضعيف وليس فيه دلالة على التحديد بالحولين أو بوقت الرضاع يعني معروف دور اللبن في إنشاز العظام بالنسبة للصغار والكبار وكذلك اللحم يُنبت من اللبن ولو كان أكبر من سن الحولين بعد هذا يقول المؤلف رحمه الله تعالى وعن عقبة بن الحارث رضي الله عنه أنه تزوج أم يحيى بنت أبي إهاب فجاءت امرأة فقالت قد أرضعتكما فسأل النبيَّ -صلى الله عليه وسلم- فقال: </w:t>
      </w:r>
      <w:r w:rsidR="005C329A" w:rsidRPr="004D139E">
        <w:rPr>
          <w:rFonts w:hint="cs"/>
          <w:b w:val="0"/>
          <w:bCs w:val="0"/>
          <w:color w:val="0000FF"/>
          <w:rtl/>
        </w:rPr>
        <w:t>«</w:t>
      </w:r>
      <w:r w:rsidR="009A7EA9" w:rsidRPr="004D139E">
        <w:rPr>
          <w:rFonts w:hint="cs"/>
          <w:b w:val="0"/>
          <w:bCs w:val="0"/>
          <w:color w:val="0000FF"/>
          <w:rtl/>
        </w:rPr>
        <w:t>كيف وقد قيل كيف وقد قيل</w:t>
      </w:r>
      <w:r w:rsidR="005C329A" w:rsidRPr="004D139E">
        <w:rPr>
          <w:rFonts w:hint="cs"/>
          <w:b w:val="0"/>
          <w:bCs w:val="0"/>
          <w:color w:val="0000FF"/>
          <w:rtl/>
        </w:rPr>
        <w:t>»</w:t>
      </w:r>
      <w:r w:rsidR="009A7EA9">
        <w:rPr>
          <w:rFonts w:hint="cs"/>
          <w:b w:val="0"/>
          <w:bCs w:val="0"/>
          <w:rtl/>
        </w:rPr>
        <w:t xml:space="preserve"> ففارقها عقبة فنكحت زوجًا غيره أخرجه البخاري عُقبة بن الحارث القرشي النوفلي تزوج أم يحيى بنت أبي إهاب يقول ابن حجر أنه لم يعرف اسمها وإنما عرف كنيتها ونسبها فجاءت امرأة فقالت قد أرضعتكما تعني عقبة وأم يحيى تزوج هل المرا</w:t>
      </w:r>
      <w:r w:rsidR="0002791C" w:rsidRPr="004D139E">
        <w:rPr>
          <w:rFonts w:hint="cs"/>
          <w:b w:val="0"/>
          <w:bCs w:val="0"/>
          <w:rtl/>
        </w:rPr>
        <w:t>د</w:t>
      </w:r>
      <w:r w:rsidR="009A7EA9">
        <w:rPr>
          <w:rFonts w:hint="cs"/>
          <w:b w:val="0"/>
          <w:bCs w:val="0"/>
          <w:rtl/>
        </w:rPr>
        <w:t xml:space="preserve"> به بنى بها ودخل بها ووطئها أو أراد الزواج بها لأن الفعل الماضي يطلق كما كررنا مرار</w:t>
      </w:r>
      <w:r w:rsidR="0002791C">
        <w:rPr>
          <w:rFonts w:hint="cs"/>
          <w:b w:val="0"/>
          <w:bCs w:val="0"/>
          <w:rtl/>
        </w:rPr>
        <w:t>ً</w:t>
      </w:r>
      <w:r w:rsidR="009A7EA9">
        <w:rPr>
          <w:rFonts w:hint="cs"/>
          <w:b w:val="0"/>
          <w:bCs w:val="0"/>
          <w:rtl/>
        </w:rPr>
        <w:t xml:space="preserve">ا على الفراغ من الشيء تزوج وانتهى دخل بها والزواج كما يشمل العقد يشمل الدخول يشمل </w:t>
      </w:r>
      <w:r w:rsidR="009A7EA9">
        <w:rPr>
          <w:rFonts w:hint="cs"/>
          <w:b w:val="0"/>
          <w:bCs w:val="0"/>
          <w:rtl/>
        </w:rPr>
        <w:lastRenderedPageBreak/>
        <w:t xml:space="preserve">الوطء أو أنه أراد الدخول بها أو شرع في ذلك يعني بنى بها ولم يطأ الاحتمال قائم لأن الفعل الماضي يصلح لكل هذا لكن قوله ففارقها في بعض ألفاظ الحديث </w:t>
      </w:r>
      <w:r w:rsidR="005C329A" w:rsidRPr="004D139E">
        <w:rPr>
          <w:rFonts w:hint="cs"/>
          <w:b w:val="0"/>
          <w:bCs w:val="0"/>
          <w:color w:val="0000FF"/>
          <w:rtl/>
        </w:rPr>
        <w:t>«</w:t>
      </w:r>
      <w:r w:rsidR="009A7EA9" w:rsidRPr="004D139E">
        <w:rPr>
          <w:rFonts w:hint="cs"/>
          <w:b w:val="0"/>
          <w:bCs w:val="0"/>
          <w:color w:val="0000FF"/>
          <w:rtl/>
        </w:rPr>
        <w:t>دعها</w:t>
      </w:r>
      <w:r w:rsidR="005C329A" w:rsidRPr="004D139E">
        <w:rPr>
          <w:rFonts w:hint="cs"/>
          <w:b w:val="0"/>
          <w:bCs w:val="0"/>
          <w:color w:val="0000FF"/>
          <w:rtl/>
        </w:rPr>
        <w:t>»</w:t>
      </w:r>
      <w:r w:rsidR="009A7EA9">
        <w:rPr>
          <w:rFonts w:hint="cs"/>
          <w:b w:val="0"/>
          <w:bCs w:val="0"/>
          <w:rtl/>
        </w:rPr>
        <w:t xml:space="preserve"> وفي رواية </w:t>
      </w:r>
      <w:r w:rsidR="005C329A" w:rsidRPr="004D139E">
        <w:rPr>
          <w:rFonts w:hint="cs"/>
          <w:b w:val="0"/>
          <w:bCs w:val="0"/>
          <w:color w:val="0000FF"/>
          <w:rtl/>
        </w:rPr>
        <w:t>«</w:t>
      </w:r>
      <w:r w:rsidR="009A7EA9" w:rsidRPr="004D139E">
        <w:rPr>
          <w:rFonts w:hint="cs"/>
          <w:b w:val="0"/>
          <w:bCs w:val="0"/>
          <w:color w:val="0000FF"/>
          <w:rtl/>
        </w:rPr>
        <w:t>لا خير لك فيها</w:t>
      </w:r>
      <w:r w:rsidR="005C329A" w:rsidRPr="004D139E">
        <w:rPr>
          <w:rFonts w:hint="cs"/>
          <w:b w:val="0"/>
          <w:bCs w:val="0"/>
          <w:color w:val="0000FF"/>
          <w:rtl/>
        </w:rPr>
        <w:t>»</w:t>
      </w:r>
      <w:r w:rsidR="009A7EA9">
        <w:rPr>
          <w:rFonts w:hint="cs"/>
          <w:b w:val="0"/>
          <w:bCs w:val="0"/>
          <w:rtl/>
        </w:rPr>
        <w:t xml:space="preserve"> تزوج أم يحيى بنت أبي إهاب فجاءته امرأة فقالت قد أرضعتكما يعني أنت يا عقبة مع أم يحيى فسأل النبي -عليه الصلاة والسلام- استفتى فقال وفي بعض الروايات </w:t>
      </w:r>
      <w:r w:rsidR="005C329A" w:rsidRPr="004D139E">
        <w:rPr>
          <w:rFonts w:hint="cs"/>
          <w:b w:val="0"/>
          <w:bCs w:val="0"/>
          <w:color w:val="0000FF"/>
          <w:rtl/>
        </w:rPr>
        <w:t>«</w:t>
      </w:r>
      <w:r w:rsidR="009A7EA9" w:rsidRPr="004D139E">
        <w:rPr>
          <w:rFonts w:hint="cs"/>
          <w:b w:val="0"/>
          <w:bCs w:val="0"/>
          <w:color w:val="0000FF"/>
          <w:rtl/>
        </w:rPr>
        <w:t>دعها</w:t>
      </w:r>
      <w:r w:rsidR="005C329A" w:rsidRPr="004D139E">
        <w:rPr>
          <w:rFonts w:hint="cs"/>
          <w:b w:val="0"/>
          <w:bCs w:val="0"/>
          <w:color w:val="0000FF"/>
          <w:rtl/>
        </w:rPr>
        <w:t>»</w:t>
      </w:r>
      <w:r w:rsidR="009A7EA9">
        <w:rPr>
          <w:rFonts w:hint="cs"/>
          <w:b w:val="0"/>
          <w:bCs w:val="0"/>
          <w:rtl/>
        </w:rPr>
        <w:t xml:space="preserve"> وفي بعضها </w:t>
      </w:r>
      <w:r w:rsidR="005C329A" w:rsidRPr="004D139E">
        <w:rPr>
          <w:rFonts w:hint="cs"/>
          <w:b w:val="0"/>
          <w:bCs w:val="0"/>
          <w:color w:val="0000FF"/>
          <w:rtl/>
        </w:rPr>
        <w:t>«</w:t>
      </w:r>
      <w:r w:rsidR="009A7EA9" w:rsidRPr="004D139E">
        <w:rPr>
          <w:rFonts w:hint="cs"/>
          <w:b w:val="0"/>
          <w:bCs w:val="0"/>
          <w:color w:val="0000FF"/>
          <w:rtl/>
        </w:rPr>
        <w:t>لا خير لك فيها</w:t>
      </w:r>
      <w:r w:rsidR="005C329A" w:rsidRPr="004D139E">
        <w:rPr>
          <w:rFonts w:hint="cs"/>
          <w:b w:val="0"/>
          <w:bCs w:val="0"/>
          <w:color w:val="0000FF"/>
          <w:rtl/>
        </w:rPr>
        <w:t>»</w:t>
      </w:r>
      <w:r w:rsidR="009A7EA9">
        <w:rPr>
          <w:rFonts w:hint="cs"/>
          <w:b w:val="0"/>
          <w:bCs w:val="0"/>
          <w:rtl/>
        </w:rPr>
        <w:t xml:space="preserve"> فكأنه راجعه في المسألة فقال هذا كلام </w:t>
      </w:r>
      <w:r w:rsidR="003F0E67" w:rsidRPr="004D139E">
        <w:rPr>
          <w:rFonts w:hint="cs"/>
          <w:b w:val="0"/>
          <w:bCs w:val="0"/>
          <w:rtl/>
        </w:rPr>
        <w:t>لا</w:t>
      </w:r>
      <w:r w:rsidR="009A7EA9">
        <w:rPr>
          <w:rFonts w:hint="cs"/>
          <w:b w:val="0"/>
          <w:bCs w:val="0"/>
          <w:rtl/>
        </w:rPr>
        <w:t xml:space="preserve"> يدرى ما حقيقته قال </w:t>
      </w:r>
      <w:r w:rsidR="005C329A" w:rsidRPr="004D139E">
        <w:rPr>
          <w:rFonts w:hint="cs"/>
          <w:b w:val="0"/>
          <w:bCs w:val="0"/>
          <w:color w:val="0000FF"/>
          <w:rtl/>
        </w:rPr>
        <w:t>«</w:t>
      </w:r>
      <w:r w:rsidR="009A7EA9" w:rsidRPr="004D139E">
        <w:rPr>
          <w:rFonts w:hint="cs"/>
          <w:b w:val="0"/>
          <w:bCs w:val="0"/>
          <w:color w:val="0000FF"/>
          <w:rtl/>
        </w:rPr>
        <w:t>كيف وقد قيل كيف وقد قيل</w:t>
      </w:r>
      <w:r w:rsidR="005C329A" w:rsidRPr="004D139E">
        <w:rPr>
          <w:rFonts w:hint="cs"/>
          <w:b w:val="0"/>
          <w:bCs w:val="0"/>
          <w:color w:val="0000FF"/>
          <w:rtl/>
        </w:rPr>
        <w:t>»</w:t>
      </w:r>
      <w:r w:rsidR="009A7EA9">
        <w:rPr>
          <w:rFonts w:hint="cs"/>
          <w:b w:val="0"/>
          <w:bCs w:val="0"/>
          <w:rtl/>
        </w:rPr>
        <w:t xml:space="preserve"> ولذا على الإنسان أن يجتنب الشُّبُهات لأنه إذا قيل قيل أم فلان مثلا</w:t>
      </w:r>
      <w:r w:rsidR="003F0E67">
        <w:rPr>
          <w:rFonts w:hint="cs"/>
          <w:b w:val="0"/>
          <w:bCs w:val="0"/>
          <w:rtl/>
        </w:rPr>
        <w:t>ً</w:t>
      </w:r>
      <w:r w:rsidR="009A7EA9">
        <w:rPr>
          <w:rFonts w:hint="cs"/>
          <w:b w:val="0"/>
          <w:bCs w:val="0"/>
          <w:rtl/>
        </w:rPr>
        <w:t xml:space="preserve"> وشاع في الناس أنه يدخل على بيت أو على شيء من الأماكن التي يُظن أنه لا علاقة له بها عليه أن يستبرئ لدينه وعرضه </w:t>
      </w:r>
      <w:r w:rsidR="00B43572">
        <w:rPr>
          <w:rFonts w:hint="cs"/>
          <w:b w:val="0"/>
          <w:bCs w:val="0"/>
          <w:rtl/>
        </w:rPr>
        <w:t>فإذا أشيع عنه لو بذل ما بذل لرفع هذه الإشاعة لا بد أن يبقى في بعض النفوس من يتردد هذا الخبر في ذهنه بعض الناس يرتفع ترتفع منزلته عن الإشاعات بعض الناس نعم لو دخل على بيت ما يظن به سوء وبعض الناس محل ولذلك يقولون في الرواة في رواية الزيادات يقولون إن ارتفعت منزلة الراوي عن الاتهام بأنه زاد هذه الزيادة من تلقاء نفسه أو أنه نسيها في بعض المواضع يتركها ما يجيبها لا س</w:t>
      </w:r>
      <w:r w:rsidR="003F0E67">
        <w:rPr>
          <w:rFonts w:hint="cs"/>
          <w:b w:val="0"/>
          <w:bCs w:val="0"/>
          <w:rtl/>
        </w:rPr>
        <w:t xml:space="preserve">يما إذا قام بها غيره إذا كان محل </w:t>
      </w:r>
      <w:r w:rsidR="003F0E67" w:rsidRPr="004D139E">
        <w:rPr>
          <w:rFonts w:hint="cs"/>
          <w:b w:val="0"/>
          <w:bCs w:val="0"/>
          <w:rtl/>
        </w:rPr>
        <w:t>للإ</w:t>
      </w:r>
      <w:r w:rsidR="00B43572">
        <w:rPr>
          <w:rFonts w:hint="cs"/>
          <w:b w:val="0"/>
          <w:bCs w:val="0"/>
          <w:rtl/>
        </w:rPr>
        <w:t>تهام أما إذا ارتفعت منزلته إمام من أئمة المسلمين وتفرد بج</w:t>
      </w:r>
      <w:r w:rsidR="003F0E67" w:rsidRPr="004D139E">
        <w:rPr>
          <w:rFonts w:hint="cs"/>
          <w:b w:val="0"/>
          <w:bCs w:val="0"/>
          <w:rtl/>
        </w:rPr>
        <w:t>م</w:t>
      </w:r>
      <w:r w:rsidR="00B43572">
        <w:rPr>
          <w:rFonts w:hint="cs"/>
          <w:b w:val="0"/>
          <w:bCs w:val="0"/>
          <w:rtl/>
        </w:rPr>
        <w:t>لة يقال اتركها لأنه غير</w:t>
      </w:r>
      <w:r w:rsidR="003F0E67">
        <w:rPr>
          <w:rFonts w:hint="cs"/>
          <w:b w:val="0"/>
          <w:bCs w:val="0"/>
          <w:rtl/>
        </w:rPr>
        <w:t xml:space="preserve">ك </w:t>
      </w:r>
      <w:r w:rsidR="00B43572">
        <w:rPr>
          <w:rFonts w:hint="cs"/>
          <w:b w:val="0"/>
          <w:bCs w:val="0"/>
          <w:rtl/>
        </w:rPr>
        <w:t>قال</w:t>
      </w:r>
      <w:r w:rsidR="003F0E67">
        <w:rPr>
          <w:rFonts w:hint="cs"/>
          <w:b w:val="0"/>
          <w:bCs w:val="0"/>
          <w:rtl/>
        </w:rPr>
        <w:t>؟</w:t>
      </w:r>
      <w:r w:rsidR="00B43572">
        <w:rPr>
          <w:rFonts w:hint="cs"/>
          <w:b w:val="0"/>
          <w:bCs w:val="0"/>
          <w:rtl/>
        </w:rPr>
        <w:t xml:space="preserve"> لا لأن بعض الناس يُكذب النظر من أجله ثقة به يُكذب النظر من أجله ثقة به وهنا الناس بيقولون تزوج أخته مهما كان فمثل هذا لما بنى بها ثم جاءت هذه المرأة وفي هذا قبول شهادة المرأة الواحدة في إثبات الرضاع وهل هذا من باب الشهادة أو من باب الخبر</w:t>
      </w:r>
      <w:r w:rsidR="003F0E67">
        <w:rPr>
          <w:rFonts w:hint="cs"/>
          <w:b w:val="0"/>
          <w:bCs w:val="0"/>
          <w:rtl/>
        </w:rPr>
        <w:t>؟</w:t>
      </w:r>
      <w:r w:rsidR="00B43572">
        <w:rPr>
          <w:rFonts w:hint="cs"/>
          <w:b w:val="0"/>
          <w:bCs w:val="0"/>
          <w:rtl/>
        </w:rPr>
        <w:t xml:space="preserve"> خبر والا شهادة</w:t>
      </w:r>
      <w:r w:rsidR="003F0E67">
        <w:rPr>
          <w:rFonts w:hint="cs"/>
          <w:b w:val="0"/>
          <w:bCs w:val="0"/>
          <w:rtl/>
        </w:rPr>
        <w:t>؟</w:t>
      </w:r>
      <w:r w:rsidR="00B43572">
        <w:rPr>
          <w:rFonts w:hint="cs"/>
          <w:b w:val="0"/>
          <w:bCs w:val="0"/>
          <w:rtl/>
        </w:rPr>
        <w:t xml:space="preserve"> الخبر ي</w:t>
      </w:r>
      <w:r w:rsidR="003F0E67">
        <w:rPr>
          <w:rFonts w:hint="cs"/>
          <w:b w:val="0"/>
          <w:bCs w:val="0"/>
          <w:rtl/>
        </w:rPr>
        <w:t>ُ</w:t>
      </w:r>
      <w:r w:rsidR="00B43572">
        <w:rPr>
          <w:rFonts w:hint="cs"/>
          <w:b w:val="0"/>
          <w:bCs w:val="0"/>
          <w:rtl/>
        </w:rPr>
        <w:t>قبل فيه الواحد يقبل فيه المرأة يقبل ف</w:t>
      </w:r>
      <w:r w:rsidR="003F0E67">
        <w:rPr>
          <w:rFonts w:hint="cs"/>
          <w:b w:val="0"/>
          <w:bCs w:val="0"/>
          <w:rtl/>
        </w:rPr>
        <w:t xml:space="preserve">يه الحر ويقبل فيه العبد والأمة </w:t>
      </w:r>
      <w:r w:rsidR="003F0E67" w:rsidRPr="004D139E">
        <w:rPr>
          <w:rFonts w:hint="cs"/>
          <w:b w:val="0"/>
          <w:bCs w:val="0"/>
          <w:rtl/>
        </w:rPr>
        <w:t>إ</w:t>
      </w:r>
      <w:r w:rsidR="00B43572">
        <w:rPr>
          <w:rFonts w:hint="cs"/>
          <w:b w:val="0"/>
          <w:bCs w:val="0"/>
          <w:rtl/>
        </w:rPr>
        <w:t xml:space="preserve">خبار يعني تروى الأحاديث عن بريرة وش الإشكال؟ لكن الشهادات لا، غير فهل هذه شهادة والا خبر؟ </w:t>
      </w:r>
    </w:p>
    <w:p w:rsidR="00B43572" w:rsidRPr="00F12087" w:rsidRDefault="00B43572" w:rsidP="004D139E">
      <w:pPr>
        <w:ind w:firstLine="567"/>
        <w:rPr>
          <w:b w:val="0"/>
          <w:bCs w:val="0"/>
          <w:rtl/>
        </w:rPr>
      </w:pPr>
      <w:r>
        <w:rPr>
          <w:rFonts w:hint="cs"/>
          <w:rtl/>
        </w:rPr>
        <w:t>طالب: ...................</w:t>
      </w:r>
      <w:r>
        <w:rPr>
          <w:rFonts w:hint="cs"/>
          <w:b w:val="0"/>
          <w:bCs w:val="0"/>
          <w:rtl/>
        </w:rPr>
        <w:t xml:space="preserve"> </w:t>
      </w:r>
    </w:p>
    <w:p w:rsidR="00B43572" w:rsidRDefault="00B43572" w:rsidP="004D139E">
      <w:pPr>
        <w:ind w:firstLine="567"/>
        <w:rPr>
          <w:b w:val="0"/>
          <w:bCs w:val="0"/>
          <w:rtl/>
        </w:rPr>
      </w:pPr>
      <w:r>
        <w:rPr>
          <w:rFonts w:hint="cs"/>
          <w:b w:val="0"/>
          <w:bCs w:val="0"/>
          <w:rtl/>
        </w:rPr>
        <w:t>نعم، يبنى عليها حكم فهي شهادة</w:t>
      </w:r>
      <w:r w:rsidR="00850377">
        <w:rPr>
          <w:rFonts w:hint="cs"/>
          <w:b w:val="0"/>
          <w:bCs w:val="0"/>
          <w:rtl/>
        </w:rPr>
        <w:t>؛</w:t>
      </w:r>
      <w:r>
        <w:rPr>
          <w:rFonts w:hint="cs"/>
          <w:b w:val="0"/>
          <w:bCs w:val="0"/>
          <w:rtl/>
        </w:rPr>
        <w:t xml:space="preserve"> ولذا البخاري ترجم على هذا الحديث بقبول شهادة المرأة ولا شك ما يُشهد به متفاوت فمنه ما يطلب له شهادة أربعة ومنه ما يطلب له شهادة ثلاثة ومنه ما يطلب له شهادة الرجال ومنه ما يطلب له شهادات النساء رجل وامرأتين أو شهادة رجلين أو شهادة امرأة واحدة كما في هذا الباب الرضاع ما عندها أحد ما يعرف هذا الخبر إلا هي والحكم متوقف على ذلك كما في شهادة القابلة تكفي شهادة المرضعة كافية لهذا الحديث فمن أهل العلم من يقول إن هذا لا قيمة له كلامه هذا لا قيمة له</w:t>
      </w:r>
      <w:r w:rsidR="00850377">
        <w:rPr>
          <w:rFonts w:hint="cs"/>
          <w:b w:val="0"/>
          <w:bCs w:val="0"/>
          <w:rtl/>
        </w:rPr>
        <w:t>،</w:t>
      </w:r>
      <w:r>
        <w:rPr>
          <w:rFonts w:hint="cs"/>
          <w:b w:val="0"/>
          <w:bCs w:val="0"/>
          <w:rtl/>
        </w:rPr>
        <w:t xml:space="preserve"> وقوله </w:t>
      </w:r>
      <w:r w:rsidR="005C329A" w:rsidRPr="004D139E">
        <w:rPr>
          <w:rFonts w:hint="cs"/>
          <w:b w:val="0"/>
          <w:bCs w:val="0"/>
          <w:color w:val="0000FF"/>
          <w:rtl/>
        </w:rPr>
        <w:t>«</w:t>
      </w:r>
      <w:r w:rsidRPr="004D139E">
        <w:rPr>
          <w:rFonts w:hint="cs"/>
          <w:b w:val="0"/>
          <w:bCs w:val="0"/>
          <w:color w:val="0000FF"/>
          <w:rtl/>
        </w:rPr>
        <w:t>لا خير لك فيها</w:t>
      </w:r>
      <w:r w:rsidR="005C329A" w:rsidRPr="004D139E">
        <w:rPr>
          <w:rFonts w:hint="cs"/>
          <w:b w:val="0"/>
          <w:bCs w:val="0"/>
          <w:color w:val="0000FF"/>
          <w:rtl/>
        </w:rPr>
        <w:t>»</w:t>
      </w:r>
      <w:r>
        <w:rPr>
          <w:rFonts w:hint="cs"/>
          <w:b w:val="0"/>
          <w:bCs w:val="0"/>
          <w:rtl/>
        </w:rPr>
        <w:t xml:space="preserve"> هذا من باب المشورة وليس من باب الحكم </w:t>
      </w:r>
      <w:r w:rsidR="005C329A" w:rsidRPr="004D139E">
        <w:rPr>
          <w:rFonts w:hint="cs"/>
          <w:b w:val="0"/>
          <w:bCs w:val="0"/>
          <w:color w:val="0000FF"/>
          <w:rtl/>
        </w:rPr>
        <w:t>«</w:t>
      </w:r>
      <w:r w:rsidRPr="004D139E">
        <w:rPr>
          <w:rFonts w:hint="cs"/>
          <w:b w:val="0"/>
          <w:bCs w:val="0"/>
          <w:color w:val="0000FF"/>
          <w:rtl/>
        </w:rPr>
        <w:t>دعها</w:t>
      </w:r>
      <w:r w:rsidR="005C329A" w:rsidRPr="004D139E">
        <w:rPr>
          <w:rFonts w:hint="cs"/>
          <w:b w:val="0"/>
          <w:bCs w:val="0"/>
          <w:color w:val="0000FF"/>
          <w:rtl/>
        </w:rPr>
        <w:t>»</w:t>
      </w:r>
      <w:r>
        <w:rPr>
          <w:rFonts w:hint="cs"/>
          <w:b w:val="0"/>
          <w:bCs w:val="0"/>
          <w:rtl/>
        </w:rPr>
        <w:t xml:space="preserve"> </w:t>
      </w:r>
      <w:r w:rsidR="005C329A" w:rsidRPr="004D139E">
        <w:rPr>
          <w:rFonts w:hint="cs"/>
          <w:b w:val="0"/>
          <w:bCs w:val="0"/>
          <w:color w:val="0000FF"/>
          <w:rtl/>
        </w:rPr>
        <w:t>«</w:t>
      </w:r>
      <w:r w:rsidRPr="004D139E">
        <w:rPr>
          <w:rFonts w:hint="cs"/>
          <w:b w:val="0"/>
          <w:bCs w:val="0"/>
          <w:color w:val="0000FF"/>
          <w:rtl/>
        </w:rPr>
        <w:t>لا خير لك فيها</w:t>
      </w:r>
      <w:r w:rsidR="005C329A" w:rsidRPr="004D139E">
        <w:rPr>
          <w:rFonts w:hint="cs"/>
          <w:b w:val="0"/>
          <w:bCs w:val="0"/>
          <w:color w:val="0000FF"/>
          <w:rtl/>
        </w:rPr>
        <w:t>»</w:t>
      </w:r>
      <w:r>
        <w:rPr>
          <w:rFonts w:hint="cs"/>
          <w:b w:val="0"/>
          <w:bCs w:val="0"/>
          <w:rtl/>
        </w:rPr>
        <w:t xml:space="preserve"> وفارقها إنما هو من باب اتقاء الشبهة أشار عليه النبي -عليه الصلاة والسلام- أن يتقي هذه الشبهة لأن شهادة هذه المرأة أورثت شبهة وعليه أن يتقي الشبهة لكن لا يلزمه طلاقها لا يلزمه طلاقها من أهل العلم من يقول بهذا لكن هل أُمر بطلاقها أو لم يُؤمر</w:t>
      </w:r>
      <w:r w:rsidR="00850377" w:rsidRPr="004D139E">
        <w:rPr>
          <w:rFonts w:hint="cs"/>
          <w:b w:val="0"/>
          <w:bCs w:val="0"/>
          <w:rtl/>
        </w:rPr>
        <w:t>؟</w:t>
      </w:r>
    </w:p>
    <w:p w:rsidR="00B43572" w:rsidRPr="00F12087" w:rsidRDefault="00B43572" w:rsidP="004D139E">
      <w:pPr>
        <w:ind w:firstLine="567"/>
        <w:rPr>
          <w:b w:val="0"/>
          <w:bCs w:val="0"/>
          <w:rtl/>
        </w:rPr>
      </w:pPr>
      <w:r>
        <w:rPr>
          <w:rFonts w:hint="cs"/>
          <w:rtl/>
        </w:rPr>
        <w:t>طالب: ...................</w:t>
      </w:r>
      <w:r>
        <w:rPr>
          <w:rFonts w:hint="cs"/>
          <w:b w:val="0"/>
          <w:bCs w:val="0"/>
          <w:rtl/>
        </w:rPr>
        <w:t xml:space="preserve"> </w:t>
      </w:r>
    </w:p>
    <w:p w:rsidR="00B43572" w:rsidRDefault="00B43572" w:rsidP="004D139E">
      <w:pPr>
        <w:ind w:firstLine="567"/>
        <w:rPr>
          <w:b w:val="0"/>
          <w:bCs w:val="0"/>
          <w:rtl/>
        </w:rPr>
      </w:pPr>
      <w:r>
        <w:rPr>
          <w:rFonts w:hint="cs"/>
          <w:b w:val="0"/>
          <w:bCs w:val="0"/>
          <w:rtl/>
        </w:rPr>
        <w:lastRenderedPageBreak/>
        <w:t xml:space="preserve">وأي حاكم أعظم من النب -عليه الصلاة والسلام-؟! </w:t>
      </w:r>
    </w:p>
    <w:p w:rsidR="00B43572" w:rsidRPr="00F12087" w:rsidRDefault="00B43572" w:rsidP="004D139E">
      <w:pPr>
        <w:ind w:firstLine="567"/>
        <w:rPr>
          <w:b w:val="0"/>
          <w:bCs w:val="0"/>
          <w:rtl/>
        </w:rPr>
      </w:pPr>
      <w:r>
        <w:rPr>
          <w:rFonts w:hint="cs"/>
          <w:rtl/>
        </w:rPr>
        <w:t>طالب: ...................</w:t>
      </w:r>
      <w:r>
        <w:rPr>
          <w:rFonts w:hint="cs"/>
          <w:b w:val="0"/>
          <w:bCs w:val="0"/>
          <w:rtl/>
        </w:rPr>
        <w:t xml:space="preserve"> </w:t>
      </w:r>
    </w:p>
    <w:p w:rsidR="00B43572" w:rsidRDefault="00B43572" w:rsidP="004D139E">
      <w:pPr>
        <w:ind w:firstLine="567"/>
        <w:rPr>
          <w:b w:val="0"/>
          <w:bCs w:val="0"/>
          <w:rtl/>
        </w:rPr>
      </w:pPr>
      <w:r>
        <w:rPr>
          <w:rFonts w:hint="cs"/>
          <w:b w:val="0"/>
          <w:bCs w:val="0"/>
          <w:rtl/>
        </w:rPr>
        <w:t>ما يلزم.</w:t>
      </w:r>
    </w:p>
    <w:p w:rsidR="00B43572" w:rsidRPr="00F12087" w:rsidRDefault="00B43572" w:rsidP="004D139E">
      <w:pPr>
        <w:ind w:firstLine="567"/>
        <w:rPr>
          <w:b w:val="0"/>
          <w:bCs w:val="0"/>
          <w:rtl/>
        </w:rPr>
      </w:pPr>
      <w:r>
        <w:rPr>
          <w:rFonts w:hint="cs"/>
          <w:rtl/>
        </w:rPr>
        <w:t>طالب: ...................</w:t>
      </w:r>
      <w:r>
        <w:rPr>
          <w:rFonts w:hint="cs"/>
          <w:b w:val="0"/>
          <w:bCs w:val="0"/>
          <w:rtl/>
        </w:rPr>
        <w:t xml:space="preserve"> </w:t>
      </w:r>
    </w:p>
    <w:p w:rsidR="00B43572" w:rsidRDefault="00B43572" w:rsidP="004D139E">
      <w:pPr>
        <w:ind w:firstLine="567"/>
        <w:rPr>
          <w:b w:val="0"/>
          <w:bCs w:val="0"/>
          <w:rtl/>
        </w:rPr>
      </w:pPr>
      <w:r>
        <w:rPr>
          <w:rFonts w:hint="cs"/>
          <w:b w:val="0"/>
          <w:bCs w:val="0"/>
          <w:rtl/>
        </w:rPr>
        <w:t>من المدعى عليه؟</w:t>
      </w:r>
    </w:p>
    <w:p w:rsidR="00B43572" w:rsidRPr="00F12087" w:rsidRDefault="00B43572" w:rsidP="004D139E">
      <w:pPr>
        <w:ind w:firstLine="567"/>
        <w:rPr>
          <w:b w:val="0"/>
          <w:bCs w:val="0"/>
          <w:rtl/>
        </w:rPr>
      </w:pPr>
      <w:r>
        <w:rPr>
          <w:rFonts w:hint="cs"/>
          <w:rtl/>
        </w:rPr>
        <w:t>طالب: ...................</w:t>
      </w:r>
      <w:r>
        <w:rPr>
          <w:rFonts w:hint="cs"/>
          <w:b w:val="0"/>
          <w:bCs w:val="0"/>
          <w:rtl/>
        </w:rPr>
        <w:t xml:space="preserve"> </w:t>
      </w:r>
    </w:p>
    <w:p w:rsidR="00805449" w:rsidRDefault="00B43572" w:rsidP="004D139E">
      <w:pPr>
        <w:ind w:firstLine="567"/>
        <w:rPr>
          <w:b w:val="0"/>
          <w:bCs w:val="0"/>
          <w:rtl/>
        </w:rPr>
      </w:pPr>
      <w:r>
        <w:rPr>
          <w:rFonts w:hint="cs"/>
          <w:b w:val="0"/>
          <w:bCs w:val="0"/>
          <w:rtl/>
        </w:rPr>
        <w:t xml:space="preserve">هو جاء هو ينقل الخبر للنبي -عليه الصلاة والسلام- قال اتركها </w:t>
      </w:r>
      <w:r w:rsidR="005C329A" w:rsidRPr="004D139E">
        <w:rPr>
          <w:rFonts w:hint="cs"/>
          <w:b w:val="0"/>
          <w:bCs w:val="0"/>
          <w:color w:val="0000FF"/>
          <w:rtl/>
        </w:rPr>
        <w:t>«</w:t>
      </w:r>
      <w:r w:rsidRPr="004D139E">
        <w:rPr>
          <w:rFonts w:hint="cs"/>
          <w:b w:val="0"/>
          <w:bCs w:val="0"/>
          <w:color w:val="0000FF"/>
          <w:rtl/>
        </w:rPr>
        <w:t>دعها</w:t>
      </w:r>
      <w:r w:rsidR="005C329A" w:rsidRPr="004D139E">
        <w:rPr>
          <w:rFonts w:hint="cs"/>
          <w:b w:val="0"/>
          <w:bCs w:val="0"/>
          <w:color w:val="0000FF"/>
          <w:rtl/>
        </w:rPr>
        <w:t>»</w:t>
      </w:r>
      <w:r>
        <w:rPr>
          <w:rFonts w:hint="cs"/>
          <w:b w:val="0"/>
          <w:bCs w:val="0"/>
          <w:rtl/>
        </w:rPr>
        <w:t xml:space="preserve"> الآن لو طلقها ما فيه في الخبر ما يدل على طلاقها ولا أنه أ</w:t>
      </w:r>
      <w:r w:rsidR="00850377">
        <w:rPr>
          <w:rFonts w:hint="cs"/>
          <w:b w:val="0"/>
          <w:bCs w:val="0"/>
          <w:rtl/>
        </w:rPr>
        <w:t>ُ</w:t>
      </w:r>
      <w:r>
        <w:rPr>
          <w:rFonts w:hint="cs"/>
          <w:b w:val="0"/>
          <w:bCs w:val="0"/>
          <w:rtl/>
        </w:rPr>
        <w:t xml:space="preserve">مر بطلاقها </w:t>
      </w:r>
      <w:r w:rsidR="00805449">
        <w:rPr>
          <w:rFonts w:hint="cs"/>
          <w:b w:val="0"/>
          <w:bCs w:val="0"/>
          <w:rtl/>
        </w:rPr>
        <w:t xml:space="preserve">قال </w:t>
      </w:r>
      <w:r w:rsidR="005C329A" w:rsidRPr="004D139E">
        <w:rPr>
          <w:rFonts w:hint="cs"/>
          <w:b w:val="0"/>
          <w:bCs w:val="0"/>
          <w:color w:val="0000FF"/>
          <w:rtl/>
        </w:rPr>
        <w:t>«</w:t>
      </w:r>
      <w:r w:rsidR="00805449" w:rsidRPr="004D139E">
        <w:rPr>
          <w:rFonts w:hint="cs"/>
          <w:b w:val="0"/>
          <w:bCs w:val="0"/>
          <w:color w:val="0000FF"/>
          <w:rtl/>
        </w:rPr>
        <w:t>دعها</w:t>
      </w:r>
      <w:r w:rsidR="005C329A" w:rsidRPr="004D139E">
        <w:rPr>
          <w:rFonts w:hint="cs"/>
          <w:b w:val="0"/>
          <w:bCs w:val="0"/>
          <w:color w:val="0000FF"/>
          <w:rtl/>
        </w:rPr>
        <w:t>»</w:t>
      </w:r>
      <w:r w:rsidR="00805449">
        <w:rPr>
          <w:rFonts w:hint="cs"/>
          <w:b w:val="0"/>
          <w:bCs w:val="0"/>
          <w:rtl/>
        </w:rPr>
        <w:t xml:space="preserve"> </w:t>
      </w:r>
      <w:r>
        <w:rPr>
          <w:rFonts w:hint="cs"/>
          <w:b w:val="0"/>
          <w:bCs w:val="0"/>
          <w:rtl/>
        </w:rPr>
        <w:t xml:space="preserve">ففارقها تركها دليل على أن المسألة ليست شبهة وإنما هي حكم شرعي بوجوب المفارقة </w:t>
      </w:r>
      <w:r w:rsidR="00805449">
        <w:rPr>
          <w:rFonts w:hint="cs"/>
          <w:b w:val="0"/>
          <w:bCs w:val="0"/>
          <w:rtl/>
        </w:rPr>
        <w:t>لأنه لو كانت شبهة قال طلقها لتحل لمن بعدك فدل على أن قولها ا</w:t>
      </w:r>
      <w:r w:rsidR="00850377">
        <w:rPr>
          <w:rFonts w:hint="cs"/>
          <w:b w:val="0"/>
          <w:bCs w:val="0"/>
          <w:rtl/>
        </w:rPr>
        <w:t>ُ</w:t>
      </w:r>
      <w:r w:rsidR="00805449">
        <w:rPr>
          <w:rFonts w:hint="cs"/>
          <w:b w:val="0"/>
          <w:bCs w:val="0"/>
          <w:rtl/>
        </w:rPr>
        <w:t>عتبر شرع</w:t>
      </w:r>
      <w:r w:rsidR="00850377">
        <w:rPr>
          <w:rFonts w:hint="cs"/>
          <w:b w:val="0"/>
          <w:bCs w:val="0"/>
          <w:rtl/>
        </w:rPr>
        <w:t>ً</w:t>
      </w:r>
      <w:r w:rsidR="00805449">
        <w:rPr>
          <w:rFonts w:hint="cs"/>
          <w:b w:val="0"/>
          <w:bCs w:val="0"/>
          <w:rtl/>
        </w:rPr>
        <w:t>ا فدل على أن النكاح باطل ليس بصحيح إذا كان النكاح باطل يطلب طلاق؟! ما يطلب طلاق هو ما انعقد أصلا</w:t>
      </w:r>
      <w:r w:rsidR="00850377">
        <w:rPr>
          <w:rFonts w:hint="cs"/>
          <w:b w:val="0"/>
          <w:bCs w:val="0"/>
          <w:rtl/>
        </w:rPr>
        <w:t>ً</w:t>
      </w:r>
      <w:r w:rsidR="00805449">
        <w:rPr>
          <w:rFonts w:hint="cs"/>
          <w:b w:val="0"/>
          <w:bCs w:val="0"/>
          <w:rtl/>
        </w:rPr>
        <w:t xml:space="preserve"> ولو كان مجرد شبهة لقيل له طلقها من أجل أن تحل لمن بعدك ثم بعد هذا قال وعن زياد السهمي رضي الله عنه قال نهى رسول الله -صلى الله عليه وسلم- أن تسترضع الحمقاء نهى رسول الله -صلى الله عليه وسلم- أن ت</w:t>
      </w:r>
      <w:r w:rsidR="00850377">
        <w:rPr>
          <w:rFonts w:hint="cs"/>
          <w:b w:val="0"/>
          <w:bCs w:val="0"/>
          <w:rtl/>
        </w:rPr>
        <w:t>ُ</w:t>
      </w:r>
      <w:r w:rsidR="00805449">
        <w:rPr>
          <w:rFonts w:hint="cs"/>
          <w:b w:val="0"/>
          <w:bCs w:val="0"/>
          <w:rtl/>
        </w:rPr>
        <w:t>سترضع الحمقاء الخبر مرسل أخرجه أبو داود في المراسيل وليست لزياد صُحبة كما قال الحافظ فهو مرسل المراسيل عند الأكثر ضعيفة ضعيفة عند الأكثر ويحتج بها الإمام مالك وأبو حنيفة.</w:t>
      </w:r>
    </w:p>
    <w:tbl>
      <w:tblPr>
        <w:tblStyle w:val="TableGrid"/>
        <w:bidiVisual/>
        <w:tblW w:w="0" w:type="auto"/>
        <w:tblInd w:w="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
        <w:gridCol w:w="2552"/>
      </w:tblGrid>
      <w:tr w:rsidR="005C329A" w:rsidTr="005C329A">
        <w:tc>
          <w:tcPr>
            <w:tcW w:w="2694" w:type="dxa"/>
          </w:tcPr>
          <w:p w:rsidR="005C329A" w:rsidRDefault="005C329A" w:rsidP="004D139E">
            <w:pPr>
              <w:jc w:val="lowKashida"/>
              <w:rPr>
                <w:b w:val="0"/>
                <w:bCs w:val="0"/>
                <w:rtl/>
              </w:rPr>
            </w:pPr>
            <w:r>
              <w:rPr>
                <w:rFonts w:hint="cs"/>
                <w:b w:val="0"/>
                <w:bCs w:val="0"/>
                <w:rtl/>
              </w:rPr>
              <w:t xml:space="preserve">احتج مالك كذا النعمانُ           </w:t>
            </w:r>
            <w:r w:rsidRPr="005C329A">
              <w:rPr>
                <w:rFonts w:hint="cs"/>
                <w:b w:val="0"/>
                <w:bCs w:val="0"/>
                <w:sz w:val="2"/>
                <w:szCs w:val="2"/>
                <w:rtl/>
              </w:rPr>
              <w:t>.</w:t>
            </w:r>
          </w:p>
        </w:tc>
        <w:tc>
          <w:tcPr>
            <w:tcW w:w="708" w:type="dxa"/>
          </w:tcPr>
          <w:p w:rsidR="005C329A" w:rsidRDefault="005C329A" w:rsidP="004D139E">
            <w:pPr>
              <w:ind w:firstLine="567"/>
              <w:jc w:val="lowKashida"/>
              <w:rPr>
                <w:b w:val="0"/>
                <w:bCs w:val="0"/>
                <w:rtl/>
              </w:rPr>
            </w:pPr>
          </w:p>
        </w:tc>
        <w:tc>
          <w:tcPr>
            <w:tcW w:w="2552" w:type="dxa"/>
          </w:tcPr>
          <w:p w:rsidR="005C329A" w:rsidRDefault="005C329A" w:rsidP="004D139E">
            <w:pPr>
              <w:jc w:val="lowKashida"/>
              <w:rPr>
                <w:b w:val="0"/>
                <w:bCs w:val="0"/>
                <w:rtl/>
              </w:rPr>
            </w:pPr>
            <w:r>
              <w:rPr>
                <w:rFonts w:hint="cs"/>
                <w:b w:val="0"/>
                <w:bCs w:val="0"/>
                <w:rtl/>
              </w:rPr>
              <w:t xml:space="preserve">به وتابعوهما ودانوا      </w:t>
            </w:r>
            <w:r w:rsidRPr="005C329A">
              <w:rPr>
                <w:rFonts w:hint="cs"/>
                <w:b w:val="0"/>
                <w:bCs w:val="0"/>
                <w:sz w:val="2"/>
                <w:szCs w:val="2"/>
                <w:rtl/>
              </w:rPr>
              <w:t>.</w:t>
            </w:r>
          </w:p>
        </w:tc>
      </w:tr>
    </w:tbl>
    <w:p w:rsidR="00805449" w:rsidRDefault="00805449" w:rsidP="004D139E">
      <w:pPr>
        <w:ind w:firstLine="567"/>
        <w:rPr>
          <w:b w:val="0"/>
          <w:bCs w:val="0"/>
          <w:rtl/>
        </w:rPr>
      </w:pPr>
      <w:r>
        <w:rPr>
          <w:rFonts w:hint="cs"/>
          <w:b w:val="0"/>
          <w:bCs w:val="0"/>
          <w:rtl/>
        </w:rPr>
        <w:t>لكن الجمهور على رد المراسيل.</w:t>
      </w:r>
    </w:p>
    <w:tbl>
      <w:tblPr>
        <w:tblStyle w:val="TableGrid"/>
        <w:bidiVisual/>
        <w:tblW w:w="0" w:type="auto"/>
        <w:tblInd w:w="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
        <w:gridCol w:w="2552"/>
      </w:tblGrid>
      <w:tr w:rsidR="005C329A" w:rsidTr="002E51DF">
        <w:tc>
          <w:tcPr>
            <w:tcW w:w="2694" w:type="dxa"/>
          </w:tcPr>
          <w:p w:rsidR="005C329A" w:rsidRDefault="005C329A" w:rsidP="004D139E">
            <w:pPr>
              <w:jc w:val="lowKashida"/>
              <w:rPr>
                <w:b w:val="0"/>
                <w:bCs w:val="0"/>
                <w:rtl/>
              </w:rPr>
            </w:pPr>
            <w:r>
              <w:rPr>
                <w:rFonts w:hint="cs"/>
                <w:b w:val="0"/>
                <w:bCs w:val="0"/>
                <w:rtl/>
              </w:rPr>
              <w:t xml:space="preserve">ورده جماهر النقاد           </w:t>
            </w:r>
            <w:r w:rsidRPr="005C329A">
              <w:rPr>
                <w:rFonts w:hint="cs"/>
                <w:b w:val="0"/>
                <w:bCs w:val="0"/>
                <w:sz w:val="2"/>
                <w:szCs w:val="2"/>
                <w:rtl/>
              </w:rPr>
              <w:t>.</w:t>
            </w:r>
          </w:p>
        </w:tc>
        <w:tc>
          <w:tcPr>
            <w:tcW w:w="708" w:type="dxa"/>
          </w:tcPr>
          <w:p w:rsidR="005C329A" w:rsidRDefault="005C329A" w:rsidP="004D139E">
            <w:pPr>
              <w:ind w:firstLine="567"/>
              <w:jc w:val="lowKashida"/>
              <w:rPr>
                <w:b w:val="0"/>
                <w:bCs w:val="0"/>
                <w:rtl/>
              </w:rPr>
            </w:pPr>
          </w:p>
        </w:tc>
        <w:tc>
          <w:tcPr>
            <w:tcW w:w="2552" w:type="dxa"/>
          </w:tcPr>
          <w:p w:rsidR="005C329A" w:rsidRDefault="005C329A" w:rsidP="004D139E">
            <w:pPr>
              <w:jc w:val="lowKashida"/>
              <w:rPr>
                <w:b w:val="0"/>
                <w:bCs w:val="0"/>
                <w:rtl/>
              </w:rPr>
            </w:pPr>
            <w:r>
              <w:rPr>
                <w:rFonts w:hint="cs"/>
                <w:b w:val="0"/>
                <w:bCs w:val="0"/>
                <w:rtl/>
              </w:rPr>
              <w:t xml:space="preserve">للجهل بالساقط في الإسناد      </w:t>
            </w:r>
            <w:r w:rsidRPr="005C329A">
              <w:rPr>
                <w:rFonts w:hint="cs"/>
                <w:b w:val="0"/>
                <w:bCs w:val="0"/>
                <w:sz w:val="2"/>
                <w:szCs w:val="2"/>
                <w:rtl/>
              </w:rPr>
              <w:t>.</w:t>
            </w:r>
          </w:p>
        </w:tc>
      </w:tr>
    </w:tbl>
    <w:p w:rsidR="00805449" w:rsidRDefault="00805449" w:rsidP="004D139E">
      <w:pPr>
        <w:ind w:firstLine="567"/>
        <w:rPr>
          <w:b w:val="0"/>
          <w:bCs w:val="0"/>
          <w:rtl/>
        </w:rPr>
      </w:pPr>
      <w:r>
        <w:rPr>
          <w:rFonts w:hint="cs"/>
          <w:b w:val="0"/>
          <w:bCs w:val="0"/>
          <w:rtl/>
        </w:rPr>
        <w:t>على كل حال هو مرسل لكن معناه صحيح والا ما هو بصحيح؟ صحيح لماذا؟ لأن للرضاع تأثير</w:t>
      </w:r>
      <w:r w:rsidR="00850377">
        <w:rPr>
          <w:rFonts w:hint="cs"/>
          <w:b w:val="0"/>
          <w:bCs w:val="0"/>
          <w:rtl/>
        </w:rPr>
        <w:t>ً</w:t>
      </w:r>
      <w:r>
        <w:rPr>
          <w:rFonts w:hint="cs"/>
          <w:b w:val="0"/>
          <w:bCs w:val="0"/>
          <w:rtl/>
        </w:rPr>
        <w:t>ا في الطباع الرضاع له تأثير في الطباع فيُختار الم</w:t>
      </w:r>
      <w:r w:rsidR="00850377">
        <w:rPr>
          <w:rFonts w:hint="cs"/>
          <w:b w:val="0"/>
          <w:bCs w:val="0"/>
          <w:rtl/>
        </w:rPr>
        <w:t>ُ</w:t>
      </w:r>
      <w:r>
        <w:rPr>
          <w:rFonts w:hint="cs"/>
          <w:b w:val="0"/>
          <w:bCs w:val="0"/>
          <w:rtl/>
        </w:rPr>
        <w:t>رضعة السوية في خَلْقها وخُلُقها ودينها وكره العلماء استرضاع الكافرة والفاسقة وسيئة الخلق وجاء الخبر بالحمقاء فالحمقاء خفيفة العقل لأن بعض الناس يطلق الحمق على سو الخُلُق على سوء الخلق والحمق عندهم خفة العقل وسوء الخلق غيره قد يكون العقل تام من حيث التصرفات لكنه عنده عجلة وعنده شيء من سوء الخلق فيُكره استرضاع الكافرة قد يقول قائل النبي -عليه الصلاة والسلام- استُرضع في بني سعد من حل</w:t>
      </w:r>
      <w:r w:rsidR="00B834FF">
        <w:rPr>
          <w:rFonts w:hint="cs"/>
          <w:b w:val="0"/>
          <w:bCs w:val="0"/>
          <w:rtl/>
        </w:rPr>
        <w:t xml:space="preserve">يمة السعدية </w:t>
      </w:r>
      <w:r w:rsidR="00B834FF" w:rsidRPr="004D139E">
        <w:rPr>
          <w:rFonts w:hint="cs"/>
          <w:b w:val="0"/>
          <w:bCs w:val="0"/>
          <w:rtl/>
        </w:rPr>
        <w:t>وهل هي</w:t>
      </w:r>
      <w:r>
        <w:rPr>
          <w:rFonts w:hint="cs"/>
          <w:b w:val="0"/>
          <w:bCs w:val="0"/>
          <w:rtl/>
        </w:rPr>
        <w:t xml:space="preserve"> مسلمة والا كافرة وقت الرضاع؟ مشركة فكيف نقول بكراهة استرضاع الكافرة والرسول -عليه الصلاة والسلام- رضع من مشركة ما فيه غيرها لأن أمه لو بقيت وأرضعته مثلها لأنها ما تختلف عنها لكن إذا وُجد المسلمة والكافرة لا شك أن المسلمة أولى لأن للرضاع تأثير وعلى القول بنجاسة المشرك نجاسة عينية وهو قول لأهل العلم معروف </w:t>
      </w:r>
      <w:r>
        <w:rPr>
          <w:rFonts w:hint="cs"/>
          <w:b w:val="0"/>
          <w:bCs w:val="0"/>
          <w:rtl/>
        </w:rPr>
        <w:lastRenderedPageBreak/>
        <w:t xml:space="preserve">ويدل عليه قول الله جل وعلا </w:t>
      </w:r>
      <w:r w:rsidR="005C329A" w:rsidRPr="004D139E">
        <w:rPr>
          <w:rFonts w:ascii="QCF_BSML" w:hAnsi="QCF_BSML" w:cs="QCF_BSML"/>
          <w:b w:val="0"/>
          <w:bCs w:val="0"/>
          <w:noProof w:val="0"/>
          <w:color w:val="FF0000"/>
          <w:sz w:val="27"/>
          <w:szCs w:val="27"/>
          <w:rtl/>
        </w:rPr>
        <w:t>ﮋ</w:t>
      </w:r>
      <w:r w:rsidR="005C329A" w:rsidRPr="004D139E">
        <w:rPr>
          <w:rFonts w:ascii="QCF_BSML" w:hAnsi="QCF_BSML" w:cs="QCF_BSML"/>
          <w:b w:val="0"/>
          <w:bCs w:val="0"/>
          <w:noProof w:val="0"/>
          <w:color w:val="FF0000"/>
          <w:sz w:val="2"/>
          <w:szCs w:val="2"/>
          <w:rtl/>
        </w:rPr>
        <w:t xml:space="preserve"> </w:t>
      </w:r>
      <w:r w:rsidR="005C329A" w:rsidRPr="004D139E">
        <w:rPr>
          <w:rFonts w:ascii="QCF_P191" w:hAnsi="QCF_P191" w:cs="QCF_P191"/>
          <w:b w:val="0"/>
          <w:bCs w:val="0"/>
          <w:noProof w:val="0"/>
          <w:color w:val="FF0000"/>
          <w:sz w:val="27"/>
          <w:szCs w:val="27"/>
          <w:rtl/>
        </w:rPr>
        <w:t>ﭢ</w:t>
      </w:r>
      <w:r w:rsidR="005C329A" w:rsidRPr="004D139E">
        <w:rPr>
          <w:rFonts w:ascii="QCF_P191" w:hAnsi="QCF_P191" w:cs="QCF_P191"/>
          <w:b w:val="0"/>
          <w:bCs w:val="0"/>
          <w:noProof w:val="0"/>
          <w:color w:val="FF0000"/>
          <w:sz w:val="2"/>
          <w:szCs w:val="2"/>
          <w:rtl/>
        </w:rPr>
        <w:t xml:space="preserve"> </w:t>
      </w:r>
      <w:r w:rsidR="005C329A" w:rsidRPr="004D139E">
        <w:rPr>
          <w:rFonts w:ascii="QCF_P191" w:hAnsi="QCF_P191" w:cs="QCF_P191"/>
          <w:b w:val="0"/>
          <w:bCs w:val="0"/>
          <w:noProof w:val="0"/>
          <w:color w:val="FF0000"/>
          <w:sz w:val="27"/>
          <w:szCs w:val="27"/>
          <w:rtl/>
        </w:rPr>
        <w:t>ﭣ</w:t>
      </w:r>
      <w:r w:rsidR="005C329A" w:rsidRPr="004D139E">
        <w:rPr>
          <w:rFonts w:ascii="QCF_P191" w:hAnsi="QCF_P191" w:cs="QCF_P191"/>
          <w:b w:val="0"/>
          <w:bCs w:val="0"/>
          <w:noProof w:val="0"/>
          <w:color w:val="FF0000"/>
          <w:sz w:val="2"/>
          <w:szCs w:val="2"/>
          <w:rtl/>
        </w:rPr>
        <w:t xml:space="preserve"> </w:t>
      </w:r>
      <w:r w:rsidR="005C329A" w:rsidRPr="004D139E">
        <w:rPr>
          <w:rFonts w:ascii="QCF_P191" w:hAnsi="QCF_P191" w:cs="QCF_P191"/>
          <w:b w:val="0"/>
          <w:bCs w:val="0"/>
          <w:noProof w:val="0"/>
          <w:color w:val="FF0000"/>
          <w:sz w:val="27"/>
          <w:szCs w:val="27"/>
          <w:rtl/>
        </w:rPr>
        <w:t>ﭤ</w:t>
      </w:r>
      <w:r w:rsidR="005C329A" w:rsidRPr="004D139E">
        <w:rPr>
          <w:rFonts w:ascii="Arial" w:hAnsi="Arial" w:cs="Arial"/>
          <w:b w:val="0"/>
          <w:bCs w:val="0"/>
          <w:noProof w:val="0"/>
          <w:color w:val="FF0000"/>
          <w:sz w:val="2"/>
          <w:szCs w:val="2"/>
          <w:rtl/>
        </w:rPr>
        <w:t xml:space="preserve"> </w:t>
      </w:r>
      <w:r w:rsidR="005C329A" w:rsidRPr="004D139E">
        <w:rPr>
          <w:rFonts w:ascii="QCF_BSML" w:hAnsi="QCF_BSML" w:cs="QCF_BSML"/>
          <w:b w:val="0"/>
          <w:bCs w:val="0"/>
          <w:noProof w:val="0"/>
          <w:color w:val="FF0000"/>
          <w:sz w:val="27"/>
          <w:szCs w:val="27"/>
          <w:rtl/>
        </w:rPr>
        <w:t>ﮊ</w:t>
      </w:r>
      <w:r w:rsidR="005C329A">
        <w:rPr>
          <w:rFonts w:ascii="QCF_BSML" w:hAnsi="QCF_BSML" w:cs="QCF_BSML"/>
          <w:b w:val="0"/>
          <w:bCs w:val="0"/>
          <w:noProof w:val="0"/>
          <w:color w:val="000000"/>
          <w:sz w:val="27"/>
          <w:szCs w:val="27"/>
          <w:rtl/>
        </w:rPr>
        <w:t xml:space="preserve"> </w:t>
      </w:r>
      <w:r w:rsidR="005C329A">
        <w:rPr>
          <w:rFonts w:ascii="Simplified Arabic" w:hAnsi="Simplified Arabic"/>
          <w:b w:val="0"/>
          <w:bCs w:val="0"/>
          <w:noProof w:val="0"/>
          <w:color w:val="000000"/>
          <w:sz w:val="23"/>
          <w:szCs w:val="23"/>
          <w:rtl/>
        </w:rPr>
        <w:t>التوبة: ٢٨</w:t>
      </w:r>
      <w:r w:rsidR="005C329A">
        <w:rPr>
          <w:rFonts w:ascii="Simplified Arabic" w:hAnsi="Simplified Arabic"/>
          <w:b w:val="0"/>
          <w:bCs w:val="0"/>
          <w:noProof w:val="0"/>
          <w:color w:val="000000"/>
          <w:sz w:val="2"/>
          <w:szCs w:val="2"/>
        </w:rPr>
        <w:t xml:space="preserve"> </w:t>
      </w:r>
      <w:r>
        <w:rPr>
          <w:rFonts w:hint="cs"/>
          <w:b w:val="0"/>
          <w:bCs w:val="0"/>
          <w:rtl/>
        </w:rPr>
        <w:t xml:space="preserve"> وإن كان الجمهور على خلاف هذا القول وأنه نجاسة معنوية لا حسية يكون لبنها طاهر والا نجس.</w:t>
      </w:r>
    </w:p>
    <w:p w:rsidR="00805449" w:rsidRPr="00F12087" w:rsidRDefault="00805449" w:rsidP="004D139E">
      <w:pPr>
        <w:ind w:firstLine="567"/>
        <w:rPr>
          <w:b w:val="0"/>
          <w:bCs w:val="0"/>
          <w:rtl/>
        </w:rPr>
      </w:pPr>
      <w:r>
        <w:rPr>
          <w:rFonts w:hint="cs"/>
          <w:rtl/>
        </w:rPr>
        <w:t>طالب: ...................</w:t>
      </w:r>
      <w:r>
        <w:rPr>
          <w:rFonts w:hint="cs"/>
          <w:b w:val="0"/>
          <w:bCs w:val="0"/>
          <w:rtl/>
        </w:rPr>
        <w:t xml:space="preserve"> </w:t>
      </w:r>
    </w:p>
    <w:p w:rsidR="00805449" w:rsidRPr="004D139E" w:rsidRDefault="00805449" w:rsidP="004D139E">
      <w:pPr>
        <w:ind w:firstLine="567"/>
        <w:rPr>
          <w:b w:val="0"/>
          <w:bCs w:val="0"/>
          <w:rtl/>
        </w:rPr>
      </w:pPr>
      <w:r>
        <w:rPr>
          <w:rFonts w:hint="cs"/>
          <w:b w:val="0"/>
          <w:bCs w:val="0"/>
          <w:rtl/>
        </w:rPr>
        <w:t>لا، على القول بنجاستها نجس إذا كانت نجسة عين يكون لبنها طاهر والا نجس؟ على قول بنجاسته نجاسة عينية لبنها نجس فلا يجوز أن يسترضع الطفل المسلم وعلى القول بطهارتهم طهارة عينية مع النجاسة الحكمية مع النجاسة المعنوية نجاسة الشرك لبنها طاهر والمسألة معروفة عند أهل العلم وعامة أهل العلم على الطهارة والمراد بالنجاسة في الآية نجاسة معنوية نجاسة الشرك الذي تلبسوا به فلا أثر له في اللبن، طيّب الميتة نجسة بالإجماع ولبنها نجس والا طاهر</w:t>
      </w:r>
      <w:r w:rsidR="00B834FF">
        <w:rPr>
          <w:rFonts w:hint="cs"/>
          <w:b w:val="0"/>
          <w:bCs w:val="0"/>
          <w:rtl/>
        </w:rPr>
        <w:t>؟</w:t>
      </w:r>
      <w:r>
        <w:rPr>
          <w:rFonts w:hint="cs"/>
          <w:b w:val="0"/>
          <w:bCs w:val="0"/>
          <w:rtl/>
        </w:rPr>
        <w:t xml:space="preserve"> عند الجمهور نجس لكن الحنفية ورأي شيخ الإسلام أن لبن</w:t>
      </w:r>
      <w:r w:rsidR="00B834FF">
        <w:rPr>
          <w:rFonts w:hint="cs"/>
          <w:b w:val="0"/>
          <w:bCs w:val="0"/>
          <w:rtl/>
        </w:rPr>
        <w:t xml:space="preserve"> الميتة طاهر وعظمها وشعرها وأنف</w:t>
      </w:r>
      <w:r w:rsidRPr="004D139E">
        <w:rPr>
          <w:rFonts w:hint="cs"/>
          <w:b w:val="0"/>
          <w:bCs w:val="0"/>
          <w:rtl/>
        </w:rPr>
        <w:t>ح</w:t>
      </w:r>
      <w:r w:rsidR="00B834FF" w:rsidRPr="004D139E">
        <w:rPr>
          <w:rFonts w:hint="cs"/>
          <w:b w:val="0"/>
          <w:bCs w:val="0"/>
          <w:rtl/>
        </w:rPr>
        <w:t>ت</w:t>
      </w:r>
      <w:r>
        <w:rPr>
          <w:rFonts w:hint="cs"/>
          <w:b w:val="0"/>
          <w:bCs w:val="0"/>
          <w:rtl/>
        </w:rPr>
        <w:t>ها كلها طاهرة عند شيخ الإسلام فعلى هذا لو ارتضع من لبن شاة ميتة على القول بطهارته فيه إشكال والا ما فيه إشكال</w:t>
      </w:r>
      <w:r w:rsidR="00B834FF">
        <w:rPr>
          <w:rFonts w:hint="cs"/>
          <w:b w:val="0"/>
          <w:bCs w:val="0"/>
          <w:rtl/>
        </w:rPr>
        <w:t>؟</w:t>
      </w:r>
      <w:r>
        <w:rPr>
          <w:rFonts w:hint="cs"/>
          <w:b w:val="0"/>
          <w:bCs w:val="0"/>
          <w:rtl/>
        </w:rPr>
        <w:t xml:space="preserve"> ما فيه إشكال لكن من يعمد إلى موضع من شاة الميتة مع وجود غيره ما يمكن أن يعمد إليه أحد ولو قيل بطهارته أقل الأحوال اتقاء الشبهة لأنه قول الأكثر قول جمهور أهل العلم النجاسة لأنه لو كان طاهر</w:t>
      </w:r>
      <w:r w:rsidR="00B834FF">
        <w:rPr>
          <w:rFonts w:hint="cs"/>
          <w:b w:val="0"/>
          <w:bCs w:val="0"/>
          <w:rtl/>
        </w:rPr>
        <w:t>ً</w:t>
      </w:r>
      <w:r>
        <w:rPr>
          <w:rFonts w:hint="cs"/>
          <w:b w:val="0"/>
          <w:bCs w:val="0"/>
          <w:rtl/>
        </w:rPr>
        <w:t>ا فهو في ظرف نجس تنجس فعلى هذا على الأب أن يتوخ</w:t>
      </w:r>
      <w:r w:rsidR="00B834FF">
        <w:rPr>
          <w:rFonts w:hint="cs"/>
          <w:b w:val="0"/>
          <w:bCs w:val="0"/>
          <w:rtl/>
        </w:rPr>
        <w:t>ّ</w:t>
      </w:r>
      <w:r>
        <w:rPr>
          <w:rFonts w:hint="cs"/>
          <w:b w:val="0"/>
          <w:bCs w:val="0"/>
          <w:rtl/>
        </w:rPr>
        <w:t>ى لولده وطفله المرضعة الصالحة السوية في خلْقها وفي خلُقها وفي دينها قالوا الرضاع له تأثير في الطباع هذا من جهة والأمر الثاني</w:t>
      </w:r>
      <w:r w:rsidR="00B834FF">
        <w:rPr>
          <w:rFonts w:hint="cs"/>
          <w:b w:val="0"/>
          <w:bCs w:val="0"/>
          <w:rtl/>
        </w:rPr>
        <w:t xml:space="preserve"> </w:t>
      </w:r>
      <w:r w:rsidR="00B834FF" w:rsidRPr="004D139E">
        <w:rPr>
          <w:rFonts w:hint="cs"/>
          <w:b w:val="0"/>
          <w:bCs w:val="0"/>
          <w:rtl/>
        </w:rPr>
        <w:t>أيضاً</w:t>
      </w:r>
      <w:r>
        <w:rPr>
          <w:rFonts w:hint="cs"/>
          <w:b w:val="0"/>
          <w:bCs w:val="0"/>
          <w:rtl/>
        </w:rPr>
        <w:t xml:space="preserve"> أنه يؤدي إلى الاختلاط بالمرضعة ومحارمها فإذا كانت سيئة الخلق أو كانت رقيقة الديانة أو ما أشبه ذلك لا شك أنه يتأثر فيما بعد إذا اختلط بها بينما إذا كانت المرأة صالحة لا شك أنه يتأثر بها في الحال والمآل ولذا يوصى بذات الدين وبالأصهار الصالحين </w:t>
      </w:r>
      <w:r w:rsidR="00D53E46">
        <w:rPr>
          <w:rFonts w:hint="cs"/>
          <w:b w:val="0"/>
          <w:bCs w:val="0"/>
          <w:rtl/>
        </w:rPr>
        <w:t>لا شك أن الأخوال تأثيرهم في أولاد بناتهم وإذا كان التأثير يعني نسبي وقليل في السابق لكنه الآن كثير تجد الأخيار الصالحين إذا ذهب أولادهم هم يحرصون على تربيتهم على الجادة ثم إذا ذهبوا إلى أخوالهم أو أعمامهم أو أقاربهم نسف كل هذه الجهود على الإنسان أن يختار الأصهار الصالحين الذين يأمن على أولاده إذا ذهبوا إليهم وهذا منه إذا استرضع امرأة ليست صالحة فإنه سوف يذهب إليها إذا كبر إذا سلم من تأثير</w:t>
      </w:r>
      <w:r w:rsidR="00B834FF">
        <w:rPr>
          <w:rFonts w:hint="cs"/>
          <w:b w:val="0"/>
          <w:bCs w:val="0"/>
          <w:rtl/>
        </w:rPr>
        <w:t xml:space="preserve"> اللبن </w:t>
      </w:r>
      <w:r w:rsidR="00B834FF" w:rsidRPr="004D139E">
        <w:rPr>
          <w:rFonts w:hint="cs"/>
          <w:b w:val="0"/>
          <w:bCs w:val="0"/>
          <w:rtl/>
        </w:rPr>
        <w:t>نأخذ من النفقات شيء والا..؟</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الباقي الآن النفقات والحضانة لو أخذنا كم حديث خمسة أحاديث مثلا</w:t>
      </w:r>
      <w:r w:rsidR="00B834FF" w:rsidRPr="004D139E">
        <w:rPr>
          <w:rFonts w:hint="cs"/>
          <w:b w:val="0"/>
          <w:bCs w:val="0"/>
          <w:rtl/>
        </w:rPr>
        <w:t>ً</w:t>
      </w:r>
      <w:r w:rsidRPr="004D139E">
        <w:rPr>
          <w:rFonts w:hint="cs"/>
          <w:b w:val="0"/>
          <w:bCs w:val="0"/>
          <w:rtl/>
        </w:rPr>
        <w:t xml:space="preserve"> ما احتجنا إلا إلى درس الغد وإن تركناه احتجنا إلى درس الخميس فما رأيكم؟</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كيف؟</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lastRenderedPageBreak/>
        <w:t>لا، هو الخميس إذا أخذنا شيء خمسة أحاديث من باب النفقات ومددنا قليلا</w:t>
      </w:r>
      <w:r w:rsidR="00B834FF" w:rsidRPr="004D139E">
        <w:rPr>
          <w:rFonts w:hint="cs"/>
          <w:b w:val="0"/>
          <w:bCs w:val="0"/>
          <w:rtl/>
        </w:rPr>
        <w:t>ً</w:t>
      </w:r>
      <w:r w:rsidRPr="004D139E">
        <w:rPr>
          <w:rFonts w:hint="cs"/>
          <w:b w:val="0"/>
          <w:bCs w:val="0"/>
          <w:rtl/>
        </w:rPr>
        <w:t xml:space="preserve"> ما نحتاج إلى الخميس.</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 xml:space="preserve">نستعين بالله، يعني ليلة الجمعة تحتاجونها لأن كم أحاديث النفقات؟ </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اثنا عشر حديث والحضانة ستة؟ ستة ثمانية عشر حديث يعني لو أخذ</w:t>
      </w:r>
      <w:r w:rsidR="00AD4299" w:rsidRPr="004D139E">
        <w:rPr>
          <w:rFonts w:hint="cs"/>
          <w:b w:val="0"/>
          <w:bCs w:val="0"/>
          <w:rtl/>
        </w:rPr>
        <w:t>ن</w:t>
      </w:r>
      <w:r w:rsidRPr="004D139E">
        <w:rPr>
          <w:rFonts w:hint="cs"/>
          <w:b w:val="0"/>
          <w:bCs w:val="0"/>
          <w:rtl/>
        </w:rPr>
        <w:t>ا ما تيسر اليوم وإن تركنا الباب متكامل للغد وإن رأينا نشاط من الإخوان أخذنا الحضانة م</w:t>
      </w:r>
      <w:r w:rsidR="00AD4299" w:rsidRPr="004D139E">
        <w:rPr>
          <w:rFonts w:hint="cs"/>
          <w:b w:val="0"/>
          <w:bCs w:val="0"/>
          <w:rtl/>
        </w:rPr>
        <w:t>عه وإن كان ما فيهم نشاط تركناه ل</w:t>
      </w:r>
      <w:r w:rsidRPr="004D139E">
        <w:rPr>
          <w:rFonts w:hint="cs"/>
          <w:b w:val="0"/>
          <w:bCs w:val="0"/>
          <w:rtl/>
        </w:rPr>
        <w:t>لخميس لأن أخذ بعض الباب وتركه ما هو مناسب.</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 xml:space="preserve">وين؟ </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لا، ما هنا عصر يا محمد، إن أردتم أن يكون درس العصر.</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لا، ما هنا آخر عصر ما يصلح ما ينقسم الوقت ما ينضبط.</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 xml:space="preserve">وشو؟ </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D53E46" w:rsidRPr="004D139E" w:rsidRDefault="00D53E46" w:rsidP="004D139E">
      <w:pPr>
        <w:ind w:firstLine="567"/>
        <w:rPr>
          <w:b w:val="0"/>
          <w:bCs w:val="0"/>
          <w:rtl/>
        </w:rPr>
      </w:pPr>
      <w:r w:rsidRPr="004D139E">
        <w:rPr>
          <w:rFonts w:hint="cs"/>
          <w:b w:val="0"/>
          <w:bCs w:val="0"/>
          <w:rtl/>
        </w:rPr>
        <w:t>هي خمسة تصير مشبعة غدا بيصير أكيد الدرس وافي إن أخذنا إن تركنا شيء الخميس السادسة ما هي مشبعة ستة أحاديث.</w:t>
      </w:r>
    </w:p>
    <w:p w:rsidR="00D53E46" w:rsidRPr="004D139E" w:rsidRDefault="00D53E46" w:rsidP="004D139E">
      <w:pPr>
        <w:ind w:firstLine="567"/>
        <w:rPr>
          <w:b w:val="0"/>
          <w:bCs w:val="0"/>
          <w:rtl/>
        </w:rPr>
      </w:pPr>
      <w:r w:rsidRPr="004D139E">
        <w:rPr>
          <w:rFonts w:hint="cs"/>
          <w:rtl/>
        </w:rPr>
        <w:t>طالب: ...................</w:t>
      </w:r>
      <w:r w:rsidRPr="004D139E">
        <w:rPr>
          <w:rFonts w:hint="cs"/>
          <w:b w:val="0"/>
          <w:bCs w:val="0"/>
          <w:rtl/>
        </w:rPr>
        <w:t xml:space="preserve"> </w:t>
      </w:r>
    </w:p>
    <w:p w:rsidR="00C70DD1" w:rsidRPr="004D139E" w:rsidRDefault="00D53E46" w:rsidP="004D139E">
      <w:pPr>
        <w:ind w:firstLine="567"/>
        <w:rPr>
          <w:b w:val="0"/>
          <w:bCs w:val="0"/>
          <w:rtl/>
        </w:rPr>
      </w:pPr>
      <w:r w:rsidRPr="004D139E">
        <w:rPr>
          <w:rFonts w:hint="cs"/>
          <w:b w:val="0"/>
          <w:bCs w:val="0"/>
          <w:rtl/>
        </w:rPr>
        <w:t>لا، نشوف على حسب نشاط الإخوان إن كان عندهم نشاط غد</w:t>
      </w:r>
      <w:r w:rsidR="00AD4299" w:rsidRPr="004D139E">
        <w:rPr>
          <w:rFonts w:hint="cs"/>
          <w:b w:val="0"/>
          <w:bCs w:val="0"/>
          <w:rtl/>
        </w:rPr>
        <w:t>ً</w:t>
      </w:r>
      <w:r w:rsidRPr="004D139E">
        <w:rPr>
          <w:rFonts w:hint="cs"/>
          <w:b w:val="0"/>
          <w:bCs w:val="0"/>
          <w:rtl/>
        </w:rPr>
        <w:t>ا أكملنا وإلا أمرنا إلى الله أما الوقوف على الجنايات لا بد منه إن شاء الله تعالى.</w:t>
      </w:r>
      <w:r w:rsidR="001E0566" w:rsidRPr="004D139E">
        <w:rPr>
          <w:rFonts w:hint="cs"/>
          <w:b w:val="0"/>
          <w:bCs w:val="0"/>
          <w:rtl/>
        </w:rPr>
        <w:t xml:space="preserve"> </w:t>
      </w:r>
    </w:p>
    <w:p w:rsidR="00183E14" w:rsidRPr="004D139E" w:rsidRDefault="00183E14" w:rsidP="004D139E">
      <w:pPr>
        <w:ind w:firstLine="567"/>
        <w:rPr>
          <w:b w:val="0"/>
          <w:bCs w:val="0"/>
          <w:color w:val="0000FF"/>
          <w:rtl/>
        </w:rPr>
      </w:pPr>
      <w:r w:rsidRPr="004D139E">
        <w:rPr>
          <w:rFonts w:hint="cs"/>
          <w:b w:val="0"/>
          <w:bCs w:val="0"/>
          <w:rtl/>
        </w:rPr>
        <w:t>اللهم صل وسلم وبارك على عبدك ورسولك محمد وعلى آله وصحبه أجمعين.</w:t>
      </w:r>
    </w:p>
    <w:sectPr w:rsidR="00183E14" w:rsidRPr="004D139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0C0" w:rsidRDefault="008420C0" w:rsidP="00235F65">
      <w:r>
        <w:separator/>
      </w:r>
    </w:p>
  </w:endnote>
  <w:endnote w:type="continuationSeparator" w:id="0">
    <w:p w:rsidR="008420C0" w:rsidRDefault="008420C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4AB8247-E38A-454A-91C3-62C83A72B44E}"/>
    <w:embedBold r:id="rId2" w:fontKey="{3436EF0A-98F8-4B60-BEE2-835ACD20981B}"/>
    <w:embedBoldItalic r:id="rId3" w:fontKey="{64F3F341-24AA-4151-AEE5-FFAD618869C0}"/>
  </w:font>
  <w:font w:name="Courier New">
    <w:panose1 w:val="02070309020205020404"/>
    <w:charset w:val="00"/>
    <w:family w:val="modern"/>
    <w:pitch w:val="fixed"/>
    <w:sig w:usb0="E0002AFF" w:usb1="C0007843" w:usb2="00000009" w:usb3="00000000" w:csb0="000001FF" w:csb1="00000000"/>
    <w:embedRegular r:id="rId4" w:fontKey="{8A4A2FC5-8D83-4192-80EB-77FF0DA2B9E3}"/>
  </w:font>
  <w:font w:name="Wingdings">
    <w:panose1 w:val="05000000000000000000"/>
    <w:charset w:val="02"/>
    <w:family w:val="auto"/>
    <w:pitch w:val="variable"/>
    <w:sig w:usb0="00000000" w:usb1="10000000" w:usb2="00000000" w:usb3="00000000" w:csb0="80000000" w:csb1="00000000"/>
    <w:embedRegular r:id="rId5" w:fontKey="{A8729B12-FA28-497F-8E51-1AE084E45530}"/>
  </w:font>
  <w:font w:name="Symbol">
    <w:panose1 w:val="05050102010706020507"/>
    <w:charset w:val="02"/>
    <w:family w:val="roman"/>
    <w:pitch w:val="variable"/>
    <w:sig w:usb0="00000000" w:usb1="10000000" w:usb2="00000000" w:usb3="00000000" w:csb0="80000000" w:csb1="00000000"/>
    <w:embedRegular r:id="rId6" w:fontKey="{EDE28168-6692-4A7A-A121-FFAC11E3B939}"/>
  </w:font>
  <w:font w:name="AL-Mateen">
    <w:charset w:val="B2"/>
    <w:family w:val="auto"/>
    <w:pitch w:val="variable"/>
    <w:sig w:usb0="00002001" w:usb1="00000000" w:usb2="00000000" w:usb3="00000000" w:csb0="00000040" w:csb1="00000000"/>
    <w:embedRegular r:id="rId7" w:fontKey="{2A01632A-72BD-4F82-BEF3-BE83BB2E9577}"/>
    <w:embedBold r:id="rId8" w:fontKey="{400844EF-76E4-4477-93B2-8D24AFD6D5F9}"/>
  </w:font>
  <w:font w:name="AL-jass dash">
    <w:charset w:val="B2"/>
    <w:family w:val="auto"/>
    <w:pitch w:val="variable"/>
    <w:sig w:usb0="00002001" w:usb1="00000000" w:usb2="00000000" w:usb3="00000000" w:csb0="00000040" w:csb1="00000000"/>
    <w:embedRegular r:id="rId9" w:fontKey="{0A80AD37-7187-4072-98A2-AC84411DA887}"/>
  </w:font>
  <w:font w:name="Traditional Arabic">
    <w:panose1 w:val="02020603050405020304"/>
    <w:charset w:val="00"/>
    <w:family w:val="roman"/>
    <w:pitch w:val="variable"/>
    <w:sig w:usb0="00002003" w:usb1="80000000" w:usb2="00000008" w:usb3="00000000" w:csb0="00000041" w:csb1="00000000"/>
    <w:embedRegular r:id="rId10" w:fontKey="{DDE5DF01-62BE-41AD-B8C4-9B15090E288A}"/>
    <w:embedBold r:id="rId11" w:fontKey="{D171EF4D-90FA-4996-8B23-3E62FF28BF1A}"/>
  </w:font>
  <w:font w:name="DecoType Naskh Variants">
    <w:charset w:val="B2"/>
    <w:family w:val="auto"/>
    <w:pitch w:val="variable"/>
    <w:sig w:usb0="00002001" w:usb1="00000000" w:usb2="00000000" w:usb3="00000000" w:csb0="00000040" w:csb1="00000000"/>
    <w:embedRegular r:id="rId12" w:fontKey="{D3548212-AFA5-4C6C-9736-039C7A799AF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AF63767E-F666-4BE3-B85C-2F548D5A5EC0}"/>
    <w:embedBold r:id="rId14" w:fontKey="{ED40F403-0D35-4DC4-9CBA-25C855D92DAF}"/>
    <w:embedBoldItalic r:id="rId15" w:fontKey="{1342303B-73B4-4A14-8FCF-CD7B051AA2AF}"/>
  </w:font>
  <w:font w:name="Tahoma">
    <w:panose1 w:val="020B0604030504040204"/>
    <w:charset w:val="00"/>
    <w:family w:val="swiss"/>
    <w:pitch w:val="variable"/>
    <w:sig w:usb0="E1002EFF" w:usb1="C000605B" w:usb2="00000029" w:usb3="00000000" w:csb0="000101FF" w:csb1="00000000"/>
    <w:embedRegular r:id="rId16" w:fontKey="{9EFB94E1-9CEB-496F-A0B7-0549C7385DF6}"/>
    <w:embedBold r:id="rId17" w:fontKey="{E3E50A45-6382-4A66-B08F-14EC8F6E893C}"/>
  </w:font>
  <w:font w:name="Cambria">
    <w:panose1 w:val="02040503050406030204"/>
    <w:charset w:val="00"/>
    <w:family w:val="roman"/>
    <w:pitch w:val="variable"/>
    <w:sig w:usb0="E00002FF" w:usb1="400004FF" w:usb2="00000000" w:usb3="00000000" w:csb0="0000019F" w:csb1="00000000"/>
    <w:embedRegular r:id="rId18" w:fontKey="{CD804122-BBFB-4909-8E45-F43D60E23A7B}"/>
    <w:embedBold r:id="rId19" w:fontKey="{D921502B-B8F8-4258-A7BA-7850CDF70EBA}"/>
    <w:embedBoldItalic r:id="rId20" w:fontKey="{1242D670-244E-4B1F-AA22-6975E2ACF337}"/>
  </w:font>
  <w:font w:name="Lotus Linotype">
    <w:altName w:val="Times New Roman"/>
    <w:charset w:val="00"/>
    <w:family w:val="auto"/>
    <w:pitch w:val="variable"/>
    <w:sig w:usb0="00000000" w:usb1="80000000" w:usb2="00000008" w:usb3="00000000" w:csb0="00000043" w:csb1="00000000"/>
    <w:embedRegular r:id="rId21" w:fontKey="{4987C605-DE08-4707-9EEA-1E7022DE7542}"/>
  </w:font>
  <w:font w:name="AGA Arabesque">
    <w:panose1 w:val="05000000000000000000"/>
    <w:charset w:val="02"/>
    <w:family w:val="auto"/>
    <w:pitch w:val="variable"/>
    <w:sig w:usb0="00000000" w:usb1="10000000" w:usb2="00000000" w:usb3="00000000" w:csb0="80000000" w:csb1="00000000"/>
    <w:embedRegular r:id="rId22" w:fontKey="{C187C385-468D-43AE-A25E-BC7052350584}"/>
  </w:font>
  <w:font w:name="PT Bold Heading">
    <w:altName w:val="Segoe UI Semilight"/>
    <w:charset w:val="B2"/>
    <w:family w:val="auto"/>
    <w:pitch w:val="variable"/>
    <w:sig w:usb0="00002000" w:usb1="00000000" w:usb2="00000000" w:usb3="00000000" w:csb0="00000040" w:csb1="00000000"/>
    <w:embedRegular r:id="rId23" w:fontKey="{42E7FC7D-5881-450F-8F2C-47AE7DA5A53C}"/>
  </w:font>
  <w:font w:name="Andalus">
    <w:panose1 w:val="02020603050405020304"/>
    <w:charset w:val="00"/>
    <w:family w:val="roman"/>
    <w:pitch w:val="variable"/>
    <w:sig w:usb0="00002003" w:usb1="80000000" w:usb2="00000008" w:usb3="00000000" w:csb0="00000041" w:csb1="00000000"/>
    <w:embedRegular r:id="rId24" w:fontKey="{8AE1125D-7645-4F21-97F8-52C4B4172D17}"/>
    <w:embedBold r:id="rId25" w:fontKey="{EF031692-5F16-4064-9323-CEDA68743897}"/>
  </w:font>
  <w:font w:name="AL-Mohanad Bold">
    <w:panose1 w:val="00000000000000000000"/>
    <w:charset w:val="B2"/>
    <w:family w:val="auto"/>
    <w:pitch w:val="variable"/>
    <w:sig w:usb0="00002001" w:usb1="00000000" w:usb2="00000000" w:usb3="00000000" w:csb0="00000040" w:csb1="00000000"/>
    <w:embedRegular r:id="rId26" w:fontKey="{2BA44627-0380-4FAD-8FF1-D84E53E6B3C2}"/>
  </w:font>
  <w:font w:name="QCF_BSML">
    <w:panose1 w:val="02000400000000000000"/>
    <w:charset w:val="00"/>
    <w:family w:val="auto"/>
    <w:pitch w:val="variable"/>
    <w:sig w:usb0="80002003" w:usb1="90000000" w:usb2="00000008" w:usb3="00000000" w:csb0="80000041" w:csb1="00000000"/>
    <w:embedRegular r:id="rId27" w:fontKey="{DAA4A4A4-454A-4472-AEBB-7BE3BD252578}"/>
  </w:font>
  <w:font w:name="QCF_P081">
    <w:panose1 w:val="02000400000000000000"/>
    <w:charset w:val="00"/>
    <w:family w:val="auto"/>
    <w:pitch w:val="variable"/>
    <w:sig w:usb0="80002003" w:usb1="90000000" w:usb2="00000008" w:usb3="00000000" w:csb0="80000041" w:csb1="00000000"/>
    <w:embedRegular r:id="rId28" w:fontKey="{7DA93C2B-2DC8-423F-A140-A7C527E683DB}"/>
  </w:font>
  <w:font w:name="Arial">
    <w:panose1 w:val="020B0604020202020204"/>
    <w:charset w:val="00"/>
    <w:family w:val="swiss"/>
    <w:pitch w:val="variable"/>
    <w:sig w:usb0="E0002AFF" w:usb1="C0007843" w:usb2="00000009" w:usb3="00000000" w:csb0="000001FF" w:csb1="00000000"/>
    <w:embedRegular r:id="rId29" w:fontKey="{7FD44655-B9DD-4A71-9022-68B2FFE6A7FA}"/>
  </w:font>
  <w:font w:name="QCF_P037">
    <w:panose1 w:val="02000400000000000000"/>
    <w:charset w:val="00"/>
    <w:family w:val="auto"/>
    <w:pitch w:val="variable"/>
    <w:sig w:usb0="80002003" w:usb1="90000000" w:usb2="00000008" w:usb3="00000000" w:csb0="80000041" w:csb1="00000000"/>
    <w:embedRegular r:id="rId30" w:fontKey="{8D1D4D45-C483-4861-97D8-7BEE86A1CF04}"/>
  </w:font>
  <w:font w:name="QCF_P191">
    <w:panose1 w:val="02000400000000000000"/>
    <w:charset w:val="00"/>
    <w:family w:val="auto"/>
    <w:pitch w:val="variable"/>
    <w:sig w:usb0="80002003" w:usb1="90000000" w:usb2="00000008" w:usb3="00000000" w:csb0="80000041" w:csb1="00000000"/>
    <w:embedRegular r:id="rId31" w:fontKey="{D96FA424-5299-4EA1-A8B3-84A1DC17CC0D}"/>
  </w:font>
  <w:font w:name="Calibri">
    <w:panose1 w:val="020F0502020204030204"/>
    <w:charset w:val="00"/>
    <w:family w:val="swiss"/>
    <w:pitch w:val="variable"/>
    <w:sig w:usb0="E00002FF" w:usb1="4000ACFF" w:usb2="00000001" w:usb3="00000000" w:csb0="0000019F" w:csb1="00000000"/>
    <w:embedRegular r:id="rId32" w:fontKey="{386B3DCC-AB19-4272-B5F1-2E5EF2C78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872" w:rsidRDefault="00373872" w:rsidP="00235F65">
    <w:pPr>
      <w:pStyle w:val="Footer"/>
      <w:rPr>
        <w:rtl/>
      </w:rPr>
    </w:pPr>
  </w:p>
  <w:p w:rsidR="00373872" w:rsidRDefault="00373872" w:rsidP="00235F65">
    <w:pPr>
      <w:pStyle w:val="Footer"/>
      <w:rPr>
        <w:rtl/>
      </w:rPr>
    </w:pPr>
  </w:p>
  <w:p w:rsidR="00373872" w:rsidRDefault="00373872"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0C0" w:rsidRDefault="008420C0" w:rsidP="00235F65">
      <w:r>
        <w:separator/>
      </w:r>
    </w:p>
  </w:footnote>
  <w:footnote w:type="continuationSeparator" w:id="0">
    <w:p w:rsidR="008420C0" w:rsidRDefault="008420C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872" w:rsidRPr="00711431" w:rsidRDefault="008420C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373872" w:rsidRPr="00711431" w:rsidRDefault="0064133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37387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4D139E">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373872" w:rsidRPr="00711431" w:rsidRDefault="003738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73872" w:rsidRDefault="0064133C" w:rsidP="00711431">
                <w:pPr>
                  <w:pStyle w:val="Heading2"/>
                  <w:ind w:firstLine="32"/>
                  <w:rPr>
                    <w:rFonts w:cs="Traditional Arabic"/>
                    <w:noProof w:val="0"/>
                    <w:rtl/>
                  </w:rPr>
                </w:pPr>
                <w:r>
                  <w:rPr>
                    <w:rFonts w:cs="Traditional Arabic"/>
                    <w:sz w:val="28"/>
                  </w:rPr>
                  <w:fldChar w:fldCharType="begin"/>
                </w:r>
                <w:r w:rsidR="00373872">
                  <w:rPr>
                    <w:rFonts w:cs="Traditional Arabic"/>
                    <w:sz w:val="28"/>
                  </w:rPr>
                  <w:instrText xml:space="preserve"> PAGE </w:instrText>
                </w:r>
                <w:r>
                  <w:rPr>
                    <w:rFonts w:cs="Traditional Arabic"/>
                    <w:sz w:val="28"/>
                  </w:rPr>
                  <w:fldChar w:fldCharType="separate"/>
                </w:r>
                <w:r w:rsidR="004D139E">
                  <w:rPr>
                    <w:rFonts w:cs="Traditional Arabic"/>
                    <w:sz w:val="28"/>
                    <w:rtl/>
                  </w:rPr>
                  <w:t>2</w:t>
                </w:r>
                <w:r>
                  <w:rPr>
                    <w:rFonts w:cs="Traditional Arabic"/>
                    <w:sz w:val="28"/>
                  </w:rPr>
                  <w:fldChar w:fldCharType="end"/>
                </w:r>
              </w:p>
            </w:txbxContent>
          </v:textbox>
          <w10:wrap type="square"/>
        </v:shape>
      </w:pict>
    </w:r>
  </w:p>
  <w:p w:rsidR="00373872" w:rsidRPr="00711431" w:rsidRDefault="008420C0"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373872" w:rsidRPr="00711431" w:rsidRDefault="00373872" w:rsidP="00CD6F35">
                <w:pPr>
                  <w:jc w:val="center"/>
                  <w:rPr>
                    <w:rFonts w:cs="AL-Mohanad Bold"/>
                    <w:b w:val="0"/>
                    <w:bCs w:val="0"/>
                    <w:noProof w:val="0"/>
                    <w:szCs w:val="22"/>
                    <w:rtl/>
                  </w:rPr>
                </w:pPr>
                <w:r>
                  <w:rPr>
                    <w:rFonts w:cs="AL-Mohanad Bold" w:hint="cs"/>
                    <w:b w:val="0"/>
                    <w:bCs w:val="0"/>
                    <w:noProof w:val="0"/>
                    <w:szCs w:val="22"/>
                    <w:rtl/>
                  </w:rPr>
                  <w:t>بلوغ المرام-كتاب النكاح (26)</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872" w:rsidRPr="00711431" w:rsidRDefault="008420C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373872" w:rsidRDefault="0064133C" w:rsidP="00711431">
                <w:pPr>
                  <w:pStyle w:val="Heading2"/>
                  <w:rPr>
                    <w:rFonts w:cs="Traditional Arabic"/>
                    <w:noProof w:val="0"/>
                    <w:rtl/>
                  </w:rPr>
                </w:pPr>
                <w:r>
                  <w:rPr>
                    <w:rStyle w:val="PageNumber"/>
                    <w:rFonts w:cs="Traditional Arabic"/>
                  </w:rPr>
                  <w:fldChar w:fldCharType="begin"/>
                </w:r>
                <w:r w:rsidR="00373872">
                  <w:rPr>
                    <w:rStyle w:val="PageNumber"/>
                    <w:rFonts w:cs="Traditional Arabic"/>
                  </w:rPr>
                  <w:instrText xml:space="preserve"> PAGE </w:instrText>
                </w:r>
                <w:r>
                  <w:rPr>
                    <w:rStyle w:val="PageNumber"/>
                    <w:rFonts w:cs="Traditional Arabic"/>
                  </w:rPr>
                  <w:fldChar w:fldCharType="separate"/>
                </w:r>
                <w:r w:rsidR="004D139E">
                  <w:rPr>
                    <w:rStyle w:val="PageNumber"/>
                    <w:rFonts w:cs="Traditional Arabic"/>
                    <w:rtl/>
                  </w:rPr>
                  <w:t>5</w:t>
                </w:r>
                <w:r>
                  <w:rPr>
                    <w:rStyle w:val="PageNumber"/>
                    <w:rFonts w:cs="Traditional Arabic"/>
                  </w:rPr>
                  <w:fldChar w:fldCharType="end"/>
                </w:r>
              </w:p>
            </w:txbxContent>
          </v:textbox>
          <w10:wrap anchorx="page"/>
        </v:shape>
      </w:pict>
    </w:r>
  </w:p>
  <w:p w:rsidR="00373872" w:rsidRPr="00711431" w:rsidRDefault="008420C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373872" w:rsidRPr="00711431" w:rsidRDefault="003738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73872" w:rsidRPr="00711431" w:rsidRDefault="0064133C"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373872"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4D139E">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373872" w:rsidRPr="00711431" w:rsidRDefault="00373872"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373872" w:rsidRPr="00711431" w:rsidRDefault="0064133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37387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4D139E">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91C"/>
    <w:rsid w:val="00027D88"/>
    <w:rsid w:val="000300D4"/>
    <w:rsid w:val="00030488"/>
    <w:rsid w:val="00030EEC"/>
    <w:rsid w:val="00030FD2"/>
    <w:rsid w:val="000313A2"/>
    <w:rsid w:val="000329D4"/>
    <w:rsid w:val="0003301E"/>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66"/>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0E67"/>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2D7A"/>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60C"/>
    <w:rsid w:val="00480CB7"/>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4FD3"/>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C7E98"/>
    <w:rsid w:val="004D021A"/>
    <w:rsid w:val="004D07D0"/>
    <w:rsid w:val="004D0928"/>
    <w:rsid w:val="004D0AB5"/>
    <w:rsid w:val="004D0B18"/>
    <w:rsid w:val="004D120F"/>
    <w:rsid w:val="004D139E"/>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58F"/>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5C49"/>
    <w:rsid w:val="00635D23"/>
    <w:rsid w:val="00635E38"/>
    <w:rsid w:val="00636D18"/>
    <w:rsid w:val="00637617"/>
    <w:rsid w:val="00640EC4"/>
    <w:rsid w:val="0064133C"/>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5B1"/>
    <w:rsid w:val="006A183D"/>
    <w:rsid w:val="006A187E"/>
    <w:rsid w:val="006A2261"/>
    <w:rsid w:val="006A2D59"/>
    <w:rsid w:val="006A3446"/>
    <w:rsid w:val="006A4798"/>
    <w:rsid w:val="006A4EDA"/>
    <w:rsid w:val="006A4EF8"/>
    <w:rsid w:val="006A58CC"/>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57F33"/>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5FFC"/>
    <w:rsid w:val="00836027"/>
    <w:rsid w:val="0083602C"/>
    <w:rsid w:val="00837400"/>
    <w:rsid w:val="00837FAB"/>
    <w:rsid w:val="00840C7F"/>
    <w:rsid w:val="008417F5"/>
    <w:rsid w:val="00841A10"/>
    <w:rsid w:val="00841D89"/>
    <w:rsid w:val="008420C0"/>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377"/>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217"/>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4B8"/>
    <w:rsid w:val="00AD3EC4"/>
    <w:rsid w:val="00AD4299"/>
    <w:rsid w:val="00AD44E0"/>
    <w:rsid w:val="00AD4B64"/>
    <w:rsid w:val="00AD55AD"/>
    <w:rsid w:val="00AD5728"/>
    <w:rsid w:val="00AD5C24"/>
    <w:rsid w:val="00AD6889"/>
    <w:rsid w:val="00AD6F44"/>
    <w:rsid w:val="00AD7433"/>
    <w:rsid w:val="00AD7ECF"/>
    <w:rsid w:val="00AE0F40"/>
    <w:rsid w:val="00AE1613"/>
    <w:rsid w:val="00AE1F77"/>
    <w:rsid w:val="00AE220A"/>
    <w:rsid w:val="00AE2FB4"/>
    <w:rsid w:val="00AE3385"/>
    <w:rsid w:val="00AE3DEA"/>
    <w:rsid w:val="00AE4ADE"/>
    <w:rsid w:val="00AE4BF6"/>
    <w:rsid w:val="00AE554A"/>
    <w:rsid w:val="00AE58C4"/>
    <w:rsid w:val="00AE6055"/>
    <w:rsid w:val="00AE6472"/>
    <w:rsid w:val="00AE6DF0"/>
    <w:rsid w:val="00AE7206"/>
    <w:rsid w:val="00AE79B4"/>
    <w:rsid w:val="00AF002B"/>
    <w:rsid w:val="00AF01DA"/>
    <w:rsid w:val="00AF05AE"/>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34FF"/>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0DD1"/>
    <w:rsid w:val="00C71515"/>
    <w:rsid w:val="00C71D00"/>
    <w:rsid w:val="00C72248"/>
    <w:rsid w:val="00C73D12"/>
    <w:rsid w:val="00C74D7B"/>
    <w:rsid w:val="00C751F8"/>
    <w:rsid w:val="00C75213"/>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290E"/>
    <w:rsid w:val="00CD330F"/>
    <w:rsid w:val="00CD36E3"/>
    <w:rsid w:val="00CD4203"/>
    <w:rsid w:val="00CD4BDA"/>
    <w:rsid w:val="00CD4C0E"/>
    <w:rsid w:val="00CD5788"/>
    <w:rsid w:val="00CD669F"/>
    <w:rsid w:val="00CD690F"/>
    <w:rsid w:val="00CD6E83"/>
    <w:rsid w:val="00CD6F35"/>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56C"/>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72B"/>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66092941-B16C-41A8-B35B-E61A9237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7BDC0-00C3-4C65-B15B-2D43B4AC0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17031</TotalTime>
  <Pages>1</Pages>
  <Words>2413</Words>
  <Characters>13756</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52</cp:revision>
  <cp:lastPrinted>2014-05-31T10:56:00Z</cp:lastPrinted>
  <dcterms:created xsi:type="dcterms:W3CDTF">2012-02-19T04:26:00Z</dcterms:created>
  <dcterms:modified xsi:type="dcterms:W3CDTF">2014-05-31T10:56:00Z</dcterms:modified>
</cp:coreProperties>
</file>