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394" w:rsidRDefault="002A350C">
      <w:pPr>
        <w:tabs>
          <w:tab w:val="left" w:pos="720"/>
        </w:tabs>
        <w:ind w:left="720" w:right="360" w:hanging="180"/>
        <w:jc w:val="center"/>
        <w:rPr>
          <w:rFonts w:ascii="Lotus Linotype" w:eastAsia="Lotus Linotype" w:hAnsi="Lotus Linotype" w:cs="Lotus Linotype"/>
          <w:b w:val="0"/>
          <w:sz w:val="96"/>
          <w:szCs w:val="96"/>
        </w:rPr>
      </w:pPr>
      <w:r>
        <w:rPr>
          <w:rFonts w:ascii="AGA Arabesque" w:eastAsia="AGA Arabesque" w:hAnsi="AGA Arabesque" w:cs="AGA Arabesque"/>
          <w:b w:val="0"/>
          <w:sz w:val="96"/>
          <w:szCs w:val="96"/>
        </w:rPr>
        <w:t></w:t>
      </w:r>
    </w:p>
    <w:p w:rsidR="000B0394" w:rsidRDefault="000B0394">
      <w:pPr>
        <w:rPr>
          <w:rFonts w:ascii="Simplified Arabic" w:eastAsia="Simplified Arabic" w:hAnsi="Simplified Arabic" w:cs="Simplified Arabic"/>
          <w:b w:val="0"/>
          <w:sz w:val="28"/>
          <w:szCs w:val="28"/>
        </w:rPr>
      </w:pPr>
    </w:p>
    <w:p w:rsidR="000B0394" w:rsidRDefault="002A350C">
      <w:pPr>
        <w:tabs>
          <w:tab w:val="left" w:pos="7082"/>
        </w:tabs>
        <w:jc w:val="center"/>
        <w:rPr>
          <w:rFonts w:ascii="Times New Roman" w:eastAsia="Times New Roman" w:hAnsi="Times New Roman" w:cs="Times New Roman"/>
          <w:b w:val="0"/>
          <w:sz w:val="92"/>
          <w:szCs w:val="92"/>
        </w:rPr>
      </w:pPr>
      <w:r>
        <w:rPr>
          <w:rFonts w:ascii="Times New Roman" w:eastAsia="Times New Roman" w:hAnsi="Times New Roman" w:cs="Times New Roman"/>
          <w:b w:val="0"/>
          <w:sz w:val="92"/>
          <w:szCs w:val="92"/>
          <w:rtl/>
        </w:rPr>
        <w:t>شرح كتاب</w:t>
      </w:r>
    </w:p>
    <w:p w:rsidR="000B0394" w:rsidRDefault="002A350C">
      <w:pPr>
        <w:tabs>
          <w:tab w:val="left" w:pos="7082"/>
        </w:tabs>
        <w:jc w:val="center"/>
        <w:rPr>
          <w:rFonts w:ascii="Simplified Arabic" w:eastAsia="Simplified Arabic" w:hAnsi="Simplified Arabic" w:cs="Simplified Arabic"/>
          <w:b w:val="0"/>
          <w:sz w:val="28"/>
          <w:szCs w:val="28"/>
        </w:rPr>
      </w:pPr>
      <w:r>
        <w:rPr>
          <w:rFonts w:ascii="Times New Roman" w:eastAsia="Times New Roman" w:hAnsi="Times New Roman" w:cs="Times New Roman"/>
          <w:b w:val="0"/>
          <w:sz w:val="92"/>
          <w:szCs w:val="92"/>
          <w:rtl/>
        </w:rPr>
        <w:t>صحيح البخاري</w:t>
      </w:r>
    </w:p>
    <w:p w:rsidR="000B0394" w:rsidRDefault="000B0394">
      <w:pPr>
        <w:rPr>
          <w:rFonts w:ascii="Simplified Arabic" w:eastAsia="Simplified Arabic" w:hAnsi="Simplified Arabic" w:cs="Simplified Arabic"/>
          <w:b w:val="0"/>
          <w:sz w:val="28"/>
          <w:szCs w:val="28"/>
        </w:rPr>
      </w:pPr>
    </w:p>
    <w:p w:rsidR="000B0394" w:rsidRDefault="002A350C">
      <w:pPr>
        <w:tabs>
          <w:tab w:val="left" w:pos="720"/>
        </w:tabs>
        <w:jc w:val="center"/>
        <w:rPr>
          <w:rFonts w:ascii="Simplified Arabic" w:eastAsia="Simplified Arabic" w:hAnsi="Simplified Arabic" w:cs="Simplified Arabic"/>
          <w:b w:val="0"/>
          <w:sz w:val="28"/>
          <w:szCs w:val="28"/>
        </w:rPr>
      </w:pPr>
      <w:r>
        <w:rPr>
          <w:rFonts w:ascii="Andalus" w:eastAsia="Andalus" w:hAnsi="Andalus" w:cs="Andalus"/>
          <w:sz w:val="48"/>
          <w:szCs w:val="48"/>
          <w:rtl/>
        </w:rPr>
        <w:t>معالي الشيخ الدكتور</w:t>
      </w:r>
    </w:p>
    <w:p w:rsidR="000B0394" w:rsidRDefault="002A350C">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0B0394" w:rsidRDefault="002A350C">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0B0394" w:rsidRPr="00E04079" w:rsidRDefault="002A350C">
      <w:pPr>
        <w:tabs>
          <w:tab w:val="left" w:pos="720"/>
        </w:tabs>
        <w:jc w:val="center"/>
        <w:rPr>
          <w:rFonts w:ascii="Simplified Arabic" w:eastAsia="Simplified Arabic" w:hAnsi="Simplified Arabic" w:cs="Simplified Arabic"/>
          <w:b w:val="0"/>
          <w:bCs/>
          <w:sz w:val="28"/>
          <w:szCs w:val="28"/>
        </w:rPr>
      </w:pPr>
      <w:r>
        <w:rPr>
          <w:rFonts w:ascii="Andalus" w:eastAsia="Andalus" w:hAnsi="Andalus" w:cs="Andalus"/>
          <w:sz w:val="48"/>
          <w:szCs w:val="48"/>
          <w:rtl/>
        </w:rPr>
        <w:t>وعضو اللجنة الدائمة للبحوث العلمية والإفتاء</w:t>
      </w:r>
    </w:p>
    <w:p w:rsidR="000B0394" w:rsidRDefault="002A350C">
      <w:pPr>
        <w:pBdr>
          <w:top w:val="nil"/>
          <w:left w:val="nil"/>
          <w:bottom w:val="nil"/>
          <w:right w:val="nil"/>
          <w:between w:val="nil"/>
        </w:pBdr>
        <w:ind w:firstLine="386"/>
        <w:rPr>
          <w:rFonts w:ascii="Simplified Arabic" w:eastAsia="Simplified Arabic" w:hAnsi="Simplified Arabic" w:cs="Simplified Arabic"/>
          <w:b w:val="0"/>
          <w:color w:val="000000"/>
          <w:sz w:val="28"/>
          <w:szCs w:val="28"/>
        </w:rPr>
      </w:pPr>
      <w:r>
        <w:rPr>
          <w:rFonts w:ascii="Simplified Arabic" w:eastAsia="Simplified Arabic" w:hAnsi="Simplified Arabic" w:cs="Simplified Arabic"/>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0B0394">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94" w:rsidRDefault="002A350C">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0394" w:rsidRDefault="002A350C">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06/03/1438هـ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B0394" w:rsidRDefault="002A350C">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B0394" w:rsidRDefault="000B0394">
            <w:pPr>
              <w:pBdr>
                <w:top w:val="nil"/>
                <w:left w:val="nil"/>
                <w:bottom w:val="nil"/>
                <w:right w:val="nil"/>
                <w:between w:val="nil"/>
              </w:pBdr>
              <w:jc w:val="center"/>
              <w:rPr>
                <w:rFonts w:ascii="Simplified Arabic" w:eastAsia="Simplified Arabic" w:hAnsi="Simplified Arabic" w:cs="Simplified Arabic"/>
                <w:b w:val="0"/>
                <w:color w:val="000000"/>
                <w:sz w:val="28"/>
                <w:szCs w:val="28"/>
              </w:rPr>
            </w:pPr>
          </w:p>
        </w:tc>
      </w:tr>
    </w:tbl>
    <w:p w:rsidR="000B0394" w:rsidRDefault="000B0394">
      <w:pPr>
        <w:rPr>
          <w:rFonts w:ascii="Simplified Arabic" w:eastAsia="Simplified Arabic" w:hAnsi="Simplified Arabic" w:cs="Simplified Arabic"/>
          <w:b w:val="0"/>
          <w:sz w:val="28"/>
          <w:szCs w:val="28"/>
        </w:rPr>
      </w:pPr>
    </w:p>
    <w:p w:rsidR="000B0394" w:rsidRDefault="002A350C">
      <w:pPr>
        <w:rPr>
          <w:rFonts w:ascii="Simplified Arabic" w:eastAsia="Simplified Arabic" w:hAnsi="Simplified Arabic" w:cs="Simplified Arabic"/>
          <w:b w:val="0"/>
          <w:sz w:val="28"/>
          <w:szCs w:val="28"/>
        </w:rPr>
      </w:pPr>
      <w:r>
        <w:br w:type="page"/>
      </w:r>
      <w:bookmarkStart w:id="0" w:name="_GoBack"/>
      <w:r>
        <w:rPr>
          <w:rFonts w:ascii="Simplified Arabic" w:eastAsia="Simplified Arabic" w:hAnsi="Simplified Arabic" w:cs="Simplified Arabic"/>
          <w:b w:val="0"/>
          <w:sz w:val="28"/>
          <w:szCs w:val="28"/>
          <w:rtl/>
        </w:rPr>
        <w:lastRenderedPageBreak/>
        <w:t>السلام عليكم ورحمة الله وبركاته.</w:t>
      </w:r>
    </w:p>
    <w:p w:rsidR="000B0394" w:rsidRDefault="00BC4508">
      <w:pPr>
        <w:rPr>
          <w:rFonts w:ascii="Simplified Arabic" w:eastAsia="Simplified Arabic" w:hAnsi="Simplified Arabic" w:cs="Simplified Arabic"/>
          <w:b w:val="0"/>
          <w:sz w:val="28"/>
          <w:szCs w:val="28"/>
        </w:rPr>
      </w:pPr>
      <w:r w:rsidRPr="00904D57">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w:t>
      </w:r>
    </w:p>
    <w:p w:rsidR="000B0394" w:rsidRPr="00BC4508" w:rsidRDefault="002A350C">
      <w:pPr>
        <w:rPr>
          <w:rFonts w:ascii="Simplified Arabic" w:eastAsia="Simplified Arabic" w:hAnsi="Simplified Arabic" w:cs="Simplified Arabic"/>
          <w:b w:val="0"/>
          <w:bCs/>
          <w:sz w:val="28"/>
          <w:szCs w:val="28"/>
        </w:rPr>
      </w:pPr>
      <w:r w:rsidRPr="00BC4508">
        <w:rPr>
          <w:rFonts w:ascii="Simplified Arabic" w:eastAsia="Simplified Arabic" w:hAnsi="Simplified Arabic" w:cs="Simplified Arabic"/>
          <w:b w:val="0"/>
          <w:bCs/>
          <w:sz w:val="28"/>
          <w:szCs w:val="28"/>
          <w:rtl/>
        </w:rPr>
        <w:t>طالب: الحمد لله رب العالمين، وصلى الله وسلم وبارك على عبده ورسوله نبينا محمد وعلى آله وصحبه أجمعين.</w:t>
      </w:r>
    </w:p>
    <w:p w:rsidR="00BC4508" w:rsidRDefault="002A350C">
      <w:pPr>
        <w:rPr>
          <w:rFonts w:ascii="Simplified Arabic" w:eastAsia="Simplified Arabic" w:hAnsi="Simplified Arabic" w:cs="Simplified Arabic"/>
          <w:bCs/>
          <w:sz w:val="28"/>
          <w:szCs w:val="28"/>
          <w:rtl/>
        </w:rPr>
      </w:pPr>
      <w:r w:rsidRPr="00BC4508">
        <w:rPr>
          <w:rFonts w:ascii="Simplified Arabic" w:eastAsia="Simplified Arabic" w:hAnsi="Simplified Arabic" w:cs="Simplified Arabic"/>
          <w:bCs/>
          <w:sz w:val="28"/>
          <w:szCs w:val="28"/>
          <w:rtl/>
        </w:rPr>
        <w:t xml:space="preserve">قال الإمام البخاري -رَحِمَهُ اللهُ تعالى-: "بَابُ مَنْ أَفَاضَ عَلَى رَأْسِهِ ثَلاَثًا. </w:t>
      </w:r>
    </w:p>
    <w:p w:rsidR="00BC4508" w:rsidRDefault="002A350C">
      <w:pPr>
        <w:rPr>
          <w:rFonts w:ascii="Simplified Arabic" w:eastAsia="Simplified Arabic" w:hAnsi="Simplified Arabic" w:cs="Simplified Arabic"/>
          <w:bCs/>
          <w:sz w:val="28"/>
          <w:szCs w:val="28"/>
          <w:rtl/>
        </w:rPr>
      </w:pPr>
      <w:r w:rsidRPr="00BC4508">
        <w:rPr>
          <w:rFonts w:ascii="Simplified Arabic" w:eastAsia="Simplified Arabic" w:hAnsi="Simplified Arabic" w:cs="Simplified Arabic"/>
          <w:bCs/>
          <w:sz w:val="28"/>
          <w:szCs w:val="28"/>
          <w:rtl/>
        </w:rPr>
        <w:t xml:space="preserve">حَدَّثَنَا أَبُو نُعَيْمٍ، قَالَ: حَدَّثَنَا زُهَيْرٌ، عَنْ أَبِي إِسْحَاقَ، قَالَ: حَدَّثَنِي سُلَيْمَانُ بْنُ صُرَدٍ، قَالَ: حَدَّثَنِي جُبَيْرُ بْنُ مُطْعِمٍ، قَالَ: قَالَ رَسُولُ اللَّهِ -صَلَّى اللهُ عَلَيْهِ وَسَلَّمَ-: </w:t>
      </w:r>
      <w:r w:rsidRPr="00BC4508">
        <w:rPr>
          <w:rFonts w:ascii="Simplified Arabic" w:eastAsia="Simplified Arabic" w:hAnsi="Simplified Arabic" w:cs="Simplified Arabic"/>
          <w:bCs/>
          <w:color w:val="0000FF"/>
          <w:sz w:val="28"/>
          <w:szCs w:val="28"/>
          <w:rtl/>
        </w:rPr>
        <w:t>«أَمَّا أَنَا فَأُفِيضُ عَلَى رَأْسِي ثَلاَثًا، وَأَشَارَ بِيَدَيْهِ كِلْتَيْهِمَا»</w:t>
      </w:r>
      <w:r w:rsidRPr="00BC4508">
        <w:rPr>
          <w:rFonts w:ascii="Simplified Arabic" w:eastAsia="Simplified Arabic" w:hAnsi="Simplified Arabic" w:cs="Simplified Arabic"/>
          <w:bCs/>
          <w:sz w:val="28"/>
          <w:szCs w:val="28"/>
          <w:rtl/>
        </w:rPr>
        <w:t xml:space="preserve">. </w:t>
      </w:r>
    </w:p>
    <w:p w:rsidR="00BC4508" w:rsidRDefault="002A350C">
      <w:pPr>
        <w:rPr>
          <w:rFonts w:ascii="Simplified Arabic" w:eastAsia="Simplified Arabic" w:hAnsi="Simplified Arabic" w:cs="Simplified Arabic"/>
          <w:bCs/>
          <w:sz w:val="28"/>
          <w:szCs w:val="28"/>
          <w:rtl/>
        </w:rPr>
      </w:pPr>
      <w:r w:rsidRPr="00BC4508">
        <w:rPr>
          <w:rFonts w:ascii="Simplified Arabic" w:eastAsia="Simplified Arabic" w:hAnsi="Simplified Arabic" w:cs="Simplified Arabic"/>
          <w:bCs/>
          <w:sz w:val="28"/>
          <w:szCs w:val="28"/>
          <w:rtl/>
        </w:rPr>
        <w:t xml:space="preserve">حَدَّثَنَا مُحَمَّدُ بْنُ بَشَّارٍ، قَالَ: حَدَّثَنَا غُنْدَرٌ، قَالَ: حَدَّثَنَا شُعْبَةُ، عَنْ مِخْوَلِ بْنِ رَاشِدٍ، عَنْ مُحَمَّدِ بْنِ عَلِيٍّ، عَنْ جَابِرِ بْنِ عَبْدِ اللَّهِ -رَضِيَ اللهُ عنهُا-، قَالَ: </w:t>
      </w:r>
      <w:r w:rsidRPr="00BC4508">
        <w:rPr>
          <w:rFonts w:ascii="Simplified Arabic" w:eastAsia="Simplified Arabic" w:hAnsi="Simplified Arabic" w:cs="Simplified Arabic"/>
          <w:bCs/>
          <w:color w:val="0000FF"/>
          <w:sz w:val="28"/>
          <w:szCs w:val="28"/>
          <w:rtl/>
        </w:rPr>
        <w:t>«كَانَ النَّبِيُّ -صَلَّى اللهُ عَلَيْهِ وَسَلَّمَ- يُفْرِغُ عَلَى رَأْسِهِ ثَلاَثًا»</w:t>
      </w:r>
      <w:r w:rsidRPr="00BC4508">
        <w:rPr>
          <w:rFonts w:ascii="Simplified Arabic" w:eastAsia="Simplified Arabic" w:hAnsi="Simplified Arabic" w:cs="Simplified Arabic"/>
          <w:bCs/>
          <w:sz w:val="28"/>
          <w:szCs w:val="28"/>
          <w:rtl/>
        </w:rPr>
        <w:t xml:space="preserve">. </w:t>
      </w:r>
    </w:p>
    <w:p w:rsidR="000B0394" w:rsidRPr="00BC4508" w:rsidRDefault="002A350C">
      <w:pPr>
        <w:rPr>
          <w:rFonts w:ascii="Simplified Arabic" w:eastAsia="Simplified Arabic" w:hAnsi="Simplified Arabic" w:cs="Simplified Arabic"/>
          <w:bCs/>
          <w:sz w:val="28"/>
          <w:szCs w:val="28"/>
        </w:rPr>
      </w:pPr>
      <w:r w:rsidRPr="00BC4508">
        <w:rPr>
          <w:rFonts w:ascii="Simplified Arabic" w:eastAsia="Simplified Arabic" w:hAnsi="Simplified Arabic" w:cs="Simplified Arabic"/>
          <w:bCs/>
          <w:sz w:val="28"/>
          <w:szCs w:val="28"/>
          <w:rtl/>
        </w:rPr>
        <w:t xml:space="preserve">حَدَّثَنَا أَبُو نُعَيْمٍ، قَالَ: حَدَّثَنَا مَعْمَرُ بْنُ يَحْيَى بْنِ سَامٍ، قال: حَدَّثَنِي أَبُو جَعْفَرٍ، قَالَ: قَالَ لِي جَابِرٌ وَأَتَانِي ابْنُ عَمِّكَ يُعَرِّضُ بِالحَسَنِ بْنِ مُحَمَّدِ ابْنِ الحَنَفِيَّةِ. قَالَ: كَيْفَ الغُسْلُ مِنَ الجَنَابَةِ؟ فَقُلْتُ: </w:t>
      </w:r>
      <w:r w:rsidRPr="00BC4508">
        <w:rPr>
          <w:rFonts w:ascii="Simplified Arabic" w:eastAsia="Simplified Arabic" w:hAnsi="Simplified Arabic" w:cs="Simplified Arabic"/>
          <w:bCs/>
          <w:color w:val="0000FF"/>
          <w:sz w:val="28"/>
          <w:szCs w:val="28"/>
          <w:rtl/>
        </w:rPr>
        <w:t>«كَانَ النَّبِيُّ -صَلَّى اللهُ عَلَيْهِ وَسَلَّمَ- يَأْخُذُ ثَلاَثَةَ أَكُفٍّ وَيُفِيضُهَا عَلَى رَأْسِهِ، ثُمَّ يُفِيضُ عَلَى سَائِرِ جَسَدِهِ»</w:t>
      </w:r>
      <w:r w:rsidRPr="00BC4508">
        <w:rPr>
          <w:rFonts w:ascii="Simplified Arabic" w:eastAsia="Simplified Arabic" w:hAnsi="Simplified Arabic" w:cs="Simplified Arabic"/>
          <w:bCs/>
          <w:sz w:val="28"/>
          <w:szCs w:val="28"/>
          <w:rtl/>
        </w:rPr>
        <w:t xml:space="preserve">، فَقَالَ لِي الحَسَنُ: إِنِّي رَجُلٌ كَثِيرُ الشَّعَرِ؟ فَقُلْتُ: </w:t>
      </w:r>
      <w:r w:rsidRPr="00BC4508">
        <w:rPr>
          <w:rFonts w:ascii="Simplified Arabic" w:eastAsia="Simplified Arabic" w:hAnsi="Simplified Arabic" w:cs="Simplified Arabic"/>
          <w:bCs/>
          <w:color w:val="0000FF"/>
          <w:sz w:val="28"/>
          <w:szCs w:val="28"/>
          <w:rtl/>
        </w:rPr>
        <w:t>«كَانَ النَّبِيُّ -صَلَّى اللهُ عَلَيْهِ وَسَلَّمَ- أَكْثَرَ مِنْكَ شَعَرًا»</w:t>
      </w:r>
      <w:r w:rsidRPr="00BC4508">
        <w:rPr>
          <w:rFonts w:ascii="Simplified Arabic" w:eastAsia="Simplified Arabic" w:hAnsi="Simplified Arabic" w:cs="Simplified Arabic"/>
          <w:bCs/>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الحمد لله رب العالمين، وصلى الله وسلم وبارك على عبده ورسوله نبينا محمد وعلى آله وأصحابه أجمعين.</w:t>
      </w:r>
    </w:p>
    <w:p w:rsidR="00904D57" w:rsidRDefault="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أما بعد، فيقول الإمام البخاري -رَحِمَهُ اللهُ تعالى-: </w:t>
      </w:r>
      <w:r w:rsidRPr="00E04079">
        <w:rPr>
          <w:rFonts w:ascii="Simplified Arabic" w:eastAsia="Simplified Arabic" w:hAnsi="Simplified Arabic" w:cs="Simplified Arabic"/>
          <w:b w:val="0"/>
          <w:bCs/>
          <w:sz w:val="28"/>
          <w:szCs w:val="28"/>
          <w:rtl/>
        </w:rPr>
        <w:t>"بَابُ مَنْ أَفَاضَ عَلَى رَأْسِهِ ثَلاَثًا"</w:t>
      </w:r>
      <w:r>
        <w:rPr>
          <w:rFonts w:ascii="Simplified Arabic" w:eastAsia="Simplified Arabic" w:hAnsi="Simplified Arabic" w:cs="Simplified Arabic"/>
          <w:b w:val="0"/>
          <w:sz w:val="28"/>
          <w:szCs w:val="28"/>
          <w:rtl/>
        </w:rPr>
        <w:t xml:space="preserve"> يعني من أفاض الماء في الغسل على رأسه ثلاثًا، يعني ثلاث مرار.</w:t>
      </w:r>
    </w:p>
    <w:p w:rsidR="00904D57" w:rsidRDefault="002A350C" w:rsidP="00904D57">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قال -رَحِمَهُ اللهُ-: </w:t>
      </w:r>
      <w:r w:rsidRPr="00E04079">
        <w:rPr>
          <w:rFonts w:ascii="Simplified Arabic" w:eastAsia="Simplified Arabic" w:hAnsi="Simplified Arabic" w:cs="Simplified Arabic"/>
          <w:b w:val="0"/>
          <w:bCs/>
          <w:sz w:val="28"/>
          <w:szCs w:val="28"/>
          <w:rtl/>
        </w:rPr>
        <w:t>"حَدَّثَنَا أَبُو نُعَيْمٍ"</w:t>
      </w:r>
      <w:r>
        <w:rPr>
          <w:rFonts w:ascii="Simplified Arabic" w:eastAsia="Simplified Arabic" w:hAnsi="Simplified Arabic" w:cs="Simplified Arabic"/>
          <w:b w:val="0"/>
          <w:sz w:val="28"/>
          <w:szCs w:val="28"/>
          <w:rtl/>
        </w:rPr>
        <w:t xml:space="preserve"> هو الفضل بن دكين، </w:t>
      </w:r>
      <w:r w:rsidRPr="00E04079">
        <w:rPr>
          <w:rFonts w:ascii="Simplified Arabic" w:eastAsia="Simplified Arabic" w:hAnsi="Simplified Arabic" w:cs="Simplified Arabic"/>
          <w:b w:val="0"/>
          <w:bCs/>
          <w:sz w:val="28"/>
          <w:szCs w:val="28"/>
          <w:rtl/>
        </w:rPr>
        <w:t>"قَالَ: حَدَّثَنَا زُهَيْرٌ"</w:t>
      </w:r>
      <w:r>
        <w:rPr>
          <w:rFonts w:ascii="Simplified Arabic" w:eastAsia="Simplified Arabic" w:hAnsi="Simplified Arabic" w:cs="Simplified Arabic"/>
          <w:b w:val="0"/>
          <w:sz w:val="28"/>
          <w:szCs w:val="28"/>
          <w:rtl/>
        </w:rPr>
        <w:t xml:space="preserve"> وهو ابن معاوية، </w:t>
      </w:r>
      <w:r w:rsidRPr="00E04079">
        <w:rPr>
          <w:rFonts w:ascii="Simplified Arabic" w:eastAsia="Simplified Arabic" w:hAnsi="Simplified Arabic" w:cs="Simplified Arabic"/>
          <w:b w:val="0"/>
          <w:bCs/>
          <w:sz w:val="28"/>
          <w:szCs w:val="28"/>
          <w:rtl/>
        </w:rPr>
        <w:t>"عَنْ أَبِي إِسْحَاقَ"</w:t>
      </w:r>
      <w:r>
        <w:rPr>
          <w:rFonts w:ascii="Simplified Arabic" w:eastAsia="Simplified Arabic" w:hAnsi="Simplified Arabic" w:cs="Simplified Arabic"/>
          <w:b w:val="0"/>
          <w:sz w:val="28"/>
          <w:szCs w:val="28"/>
          <w:rtl/>
        </w:rPr>
        <w:t xml:space="preserve"> وهو السبيعي، </w:t>
      </w:r>
      <w:r w:rsidRPr="00E04079">
        <w:rPr>
          <w:rFonts w:ascii="Simplified Arabic" w:eastAsia="Simplified Arabic" w:hAnsi="Simplified Arabic" w:cs="Simplified Arabic"/>
          <w:b w:val="0"/>
          <w:bCs/>
          <w:sz w:val="28"/>
          <w:szCs w:val="28"/>
          <w:rtl/>
        </w:rPr>
        <w:t>"قَالَ: حَدَّثَنِي سُلَيْمَانُ بْنُ صُرَدٍ، قَالَ: حَدَّثَنِي جُبَيْرُ بْنُ مُطْعِمٍ"</w:t>
      </w:r>
      <w:r>
        <w:rPr>
          <w:rFonts w:ascii="Simplified Arabic" w:eastAsia="Simplified Arabic" w:hAnsi="Simplified Arabic" w:cs="Simplified Arabic"/>
          <w:b w:val="0"/>
          <w:sz w:val="28"/>
          <w:szCs w:val="28"/>
          <w:rtl/>
        </w:rPr>
        <w:t xml:space="preserve"> الصحابي الجليل، </w:t>
      </w:r>
      <w:r w:rsidRPr="00E04079">
        <w:rPr>
          <w:rFonts w:ascii="Simplified Arabic" w:eastAsia="Simplified Arabic" w:hAnsi="Simplified Arabic" w:cs="Simplified Arabic"/>
          <w:b w:val="0"/>
          <w:bCs/>
          <w:sz w:val="28"/>
          <w:szCs w:val="28"/>
          <w:rtl/>
        </w:rPr>
        <w:t xml:space="preserve">"قَالَ: قَالَ رَسُولُ اللَّهِ -صَلَّى اللهُ عَلَيْهِ وَسَلَّمَ-: </w:t>
      </w:r>
      <w:r>
        <w:rPr>
          <w:rFonts w:ascii="Simplified Arabic" w:eastAsia="Simplified Arabic" w:hAnsi="Simplified Arabic" w:cs="Simplified Arabic"/>
          <w:color w:val="0000FF"/>
          <w:sz w:val="28"/>
          <w:szCs w:val="28"/>
          <w:rtl/>
        </w:rPr>
        <w:t>«أَمَّا أَنَا فَأُفِيضُ عَلَى رَأْسِي ثَلاَثًا، وَأَشَارَ بِيَدَيْهِ كِلْتَيْهِمَا»</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ثلاث مرات بما يملأ الكفين معًا، ثلاث مِرار بما يملأ الكفين. </w:t>
      </w:r>
      <w:r w:rsidRPr="00E04079">
        <w:rPr>
          <w:rFonts w:ascii="Simplified Arabic" w:eastAsia="Simplified Arabic" w:hAnsi="Simplified Arabic" w:cs="Simplified Arabic"/>
          <w:bCs/>
          <w:color w:val="0000FF"/>
          <w:sz w:val="28"/>
          <w:szCs w:val="28"/>
          <w:rtl/>
        </w:rPr>
        <w:t>«أما أنا»</w:t>
      </w:r>
      <w:r>
        <w:rPr>
          <w:rFonts w:ascii="Simplified Arabic" w:eastAsia="Simplified Arabic" w:hAnsi="Simplified Arabic" w:cs="Simplified Arabic"/>
          <w:b w:val="0"/>
          <w:sz w:val="28"/>
          <w:szCs w:val="28"/>
          <w:rtl/>
        </w:rPr>
        <w:t xml:space="preserve"> أما للتقسيم والتفصيل، فيقتضي أن في الكلام قسيمًا مطويًّا، وجاء بيانه في بعض الروايات أنهم تماروا في كيفية الغسل بحضرته -عليهِ الصَّلاةُ والسَّلامُ-، فقال بعضهم: أنا أفعل كذا وكذا، وبعضهم قال: أنا أفعل كذا وكذا، والرسول -عليهِ الصَّلاةُ والسَّلامُ- يستمع وهو المرجع والمرد إليه، فقال -عليهِ الصَّلاةُ والسَّلامُ-: </w:t>
      </w:r>
      <w:r w:rsidRPr="00E04079">
        <w:rPr>
          <w:rFonts w:ascii="Simplified Arabic" w:eastAsia="Simplified Arabic" w:hAnsi="Simplified Arabic" w:cs="Simplified Arabic"/>
          <w:bCs/>
          <w:color w:val="0000FF"/>
          <w:sz w:val="28"/>
          <w:szCs w:val="28"/>
          <w:rtl/>
        </w:rPr>
        <w:t>«أما أنا فأفيض على رأسي ثلاثًا»</w:t>
      </w:r>
      <w:r>
        <w:rPr>
          <w:rFonts w:ascii="Simplified Arabic" w:eastAsia="Simplified Arabic" w:hAnsi="Simplified Arabic" w:cs="Simplified Arabic"/>
          <w:b w:val="0"/>
          <w:sz w:val="28"/>
          <w:szCs w:val="28"/>
          <w:rtl/>
        </w:rPr>
        <w:t xml:space="preserve">، وكأن المفهوم من السياق أن بعضهم قد يزيد على الثلاث، فبين النبي -عليهِ الصَّلاةُ والسَّلامُ- أنه لا يزيد عليها، وأن ما زاد على الثلاث سواء كان في الوضوء أو في الغسل يخرج من الاقتداء والاستنان والسنة إلى حيز البدعة، ففي صفة </w:t>
      </w:r>
      <w:r>
        <w:rPr>
          <w:rFonts w:ascii="Simplified Arabic" w:eastAsia="Simplified Arabic" w:hAnsi="Simplified Arabic" w:cs="Simplified Arabic"/>
          <w:b w:val="0"/>
          <w:sz w:val="28"/>
          <w:szCs w:val="28"/>
          <w:rtl/>
        </w:rPr>
        <w:lastRenderedPageBreak/>
        <w:t>وضوئه -صلى الله عليه وسلم- جاءت الروايات الصحيحة أنه توضأ مرة واحدة</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وتوضأ مرتين مرتين</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وتوضأ ثلاثًا ثلاثًا، ولم يرد عنه أنه زاد على ذلك، فما زاد على الثلاث خارج عن السنة، لا سيما إذا لم يكن عن شك في الإنقاء والإسباغ أو بلوغ الماء، مع أن بعضهم بعض العلماء يقول: إذا شك هل غسل مرتين أو ثلاثًا يبني على الأقل طردًا للقاعدة</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المتيقن</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وما زاد على ذلك مشكوك فيه، ورأيت لأبي محمد الجويني والد إمام الحرمين أب</w:t>
      </w:r>
      <w:r w:rsidR="00904D57">
        <w:rPr>
          <w:rFonts w:ascii="Simplified Arabic" w:eastAsia="Simplified Arabic" w:hAnsi="Simplified Arabic" w:cs="Simplified Arabic" w:hint="cs"/>
          <w:b w:val="0"/>
          <w:sz w:val="28"/>
          <w:szCs w:val="28"/>
          <w:rtl/>
        </w:rPr>
        <w:t>ي</w:t>
      </w:r>
      <w:r>
        <w:rPr>
          <w:rFonts w:ascii="Simplified Arabic" w:eastAsia="Simplified Arabic" w:hAnsi="Simplified Arabic" w:cs="Simplified Arabic"/>
          <w:b w:val="0"/>
          <w:sz w:val="28"/>
          <w:szCs w:val="28"/>
          <w:rtl/>
        </w:rPr>
        <w:t xml:space="preserve"> المعالي قوله</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إنه يبني على الأكثر لا يبني على الأقل، يبني على الأكثر لا على الأقل، لماذا؟ لأنه إذا بنى على الأكثر ولم يزد على ما فعل احتمال أن تكونا اثنتين</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 تكونا ثلاثًا</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وكلاهما في حيز السنة، وإذا بنى على الأقل وزاد احتمال أن تكون رابعة</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واحتمال أن تكون ثالثة، ففي أحد الاحتمال خروج عن السنة، وكلامه متجه، لا سيما أن من بدأ في هذا الباب بالوسوسة والشك هل فعل أو ما فعل؟ هل غسل أو ما غسل؟ </w:t>
      </w:r>
    </w:p>
    <w:p w:rsidR="000B0394" w:rsidRDefault="002A350C" w:rsidP="00904D57">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أمره لا ينتهي، حتى إن من أهل العلم من وصل به الأمر من أهل العلم من أهل الحديث إلى أن جروا وراء هذه الاحتمالات</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فصاروا يزيدون على العشر مرات، ويزعم بعضهم أنه لا يريد بذلك الزيادة على ما جاء عن النبي -عليهِ الصَّلاةُ والسَّلامُ-، وإنما مراده بذلك الاحتياط! شيخ الإسلام ابن تيمية -رَحِمَهُ اللهُ- يقول: إذا أدى الاحتياط إلى فعل محظور أو ترك مأمور فالاحتياط في ترك هذا الاحتياط. </w:t>
      </w:r>
    </w:p>
    <w:p w:rsidR="000B0394" w:rsidRDefault="00904D57">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B0394" w:rsidRDefault="002A350C" w:rsidP="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لكن </w:t>
      </w:r>
      <w:r w:rsidR="00904D57">
        <w:rPr>
          <w:rFonts w:ascii="Simplified Arabic" w:eastAsia="Simplified Arabic" w:hAnsi="Simplified Arabic" w:cs="Simplified Arabic" w:hint="cs"/>
          <w:sz w:val="28"/>
          <w:szCs w:val="28"/>
          <w:rtl/>
        </w:rPr>
        <w:t>ماذا</w:t>
      </w:r>
      <w:r w:rsidR="00904D57">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b w:val="0"/>
          <w:sz w:val="28"/>
          <w:szCs w:val="28"/>
          <w:rtl/>
        </w:rPr>
        <w:t xml:space="preserve">يصب؟ يصب بإناء </w:t>
      </w:r>
      <w:r w:rsidR="00904D57">
        <w:rPr>
          <w:rFonts w:ascii="Simplified Arabic" w:eastAsia="Simplified Arabic" w:hAnsi="Simplified Arabic" w:cs="Simplified Arabic" w:hint="cs"/>
          <w:sz w:val="28"/>
          <w:szCs w:val="28"/>
          <w:rtl/>
        </w:rPr>
        <w:t xml:space="preserve">أم </w:t>
      </w:r>
      <w:r w:rsidR="00904D57">
        <w:rPr>
          <w:rFonts w:ascii="Simplified Arabic" w:eastAsia="Simplified Arabic" w:hAnsi="Simplified Arabic" w:cs="Simplified Arabic"/>
          <w:b w:val="0"/>
          <w:sz w:val="28"/>
          <w:szCs w:val="28"/>
          <w:rtl/>
        </w:rPr>
        <w:t>بيديه؟ هذه</w:t>
      </w:r>
      <w:r>
        <w:rPr>
          <w:rFonts w:ascii="Simplified Arabic" w:eastAsia="Simplified Arabic" w:hAnsi="Simplified Arabic" w:cs="Simplified Arabic"/>
          <w:b w:val="0"/>
          <w:sz w:val="28"/>
          <w:szCs w:val="28"/>
          <w:rtl/>
        </w:rPr>
        <w:t>، الأصل فيها الإسراف وليس المرد إليها. على الإنسان أن يتقي الله بقدر استطاعته</w:t>
      </w:r>
      <w:r w:rsidR="00904D5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أحيانًا وقد لا يمكن ضبطها، ضبط القدر الشرعي من خلال المواسير الموجودة الآن قد </w:t>
      </w:r>
      <w:r>
        <w:rPr>
          <w:rFonts w:ascii="Simplified Arabic" w:eastAsia="Simplified Arabic" w:hAnsi="Simplified Arabic" w:cs="Simplified Arabic" w:hint="cs"/>
          <w:b w:val="0"/>
          <w:sz w:val="28"/>
          <w:szCs w:val="28"/>
          <w:rtl/>
        </w:rPr>
        <w:t>يتعذر</w:t>
      </w:r>
      <w:r>
        <w:rPr>
          <w:rFonts w:ascii="Simplified Arabic" w:eastAsia="Simplified Arabic" w:hAnsi="Simplified Arabic" w:cs="Simplified Arabic"/>
          <w:b w:val="0"/>
          <w:sz w:val="28"/>
          <w:szCs w:val="28"/>
          <w:rtl/>
        </w:rPr>
        <w:t>.</w:t>
      </w:r>
    </w:p>
    <w:p w:rsidR="000B0394" w:rsidRDefault="00904D57">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لا لا، </w:t>
      </w:r>
      <w:r w:rsidRPr="00E04079">
        <w:rPr>
          <w:rFonts w:ascii="Simplified Arabic" w:eastAsia="Simplified Arabic" w:hAnsi="Simplified Arabic" w:cs="Simplified Arabic"/>
          <w:bCs/>
          <w:color w:val="0000FF"/>
          <w:sz w:val="28"/>
          <w:szCs w:val="28"/>
          <w:rtl/>
        </w:rPr>
        <w:t>«أما أنا»</w:t>
      </w:r>
      <w:r>
        <w:rPr>
          <w:rFonts w:ascii="Simplified Arabic" w:eastAsia="Simplified Arabic" w:hAnsi="Simplified Arabic" w:cs="Simplified Arabic"/>
          <w:b w:val="0"/>
          <w:sz w:val="28"/>
          <w:szCs w:val="28"/>
          <w:rtl/>
        </w:rPr>
        <w:t xml:space="preserve"> يعني فأكثر ما يحصل </w:t>
      </w:r>
      <w:r w:rsidR="00904D57">
        <w:rPr>
          <w:rFonts w:ascii="Simplified Arabic" w:eastAsia="Simplified Arabic" w:hAnsi="Simplified Arabic" w:cs="Simplified Arabic"/>
          <w:b w:val="0"/>
          <w:sz w:val="28"/>
          <w:szCs w:val="28"/>
          <w:rtl/>
        </w:rPr>
        <w:t>مني في ثلاث</w:t>
      </w:r>
      <w:r>
        <w:rPr>
          <w:rFonts w:ascii="Simplified Arabic" w:eastAsia="Simplified Arabic" w:hAnsi="Simplified Arabic" w:cs="Simplified Arabic"/>
          <w:b w:val="0"/>
          <w:sz w:val="28"/>
          <w:szCs w:val="28"/>
          <w:rtl/>
        </w:rPr>
        <w:t xml:space="preserve"> مرات؛ لأن بعضهم كأنه في كلام مطوي أن بعضهم يزيد أنه يغسل أربعًا أو خمسًا أو عشرًا، قال: </w:t>
      </w:r>
      <w:r w:rsidRPr="00E04079">
        <w:rPr>
          <w:rFonts w:ascii="Simplified Arabic" w:eastAsia="Simplified Arabic" w:hAnsi="Simplified Arabic" w:cs="Simplified Arabic"/>
          <w:bCs/>
          <w:color w:val="0000FF"/>
          <w:sz w:val="28"/>
          <w:szCs w:val="28"/>
          <w:rtl/>
        </w:rPr>
        <w:t>«أما أنا فأفيض على رأسي ثلاثًا»</w:t>
      </w:r>
      <w:r>
        <w:rPr>
          <w:rFonts w:ascii="Simplified Arabic" w:eastAsia="Simplified Arabic" w:hAnsi="Simplified Arabic" w:cs="Simplified Arabic"/>
          <w:b w:val="0"/>
          <w:sz w:val="28"/>
          <w:szCs w:val="28"/>
          <w:rtl/>
        </w:rPr>
        <w:t xml:space="preserve"> يعني لا أزيد عليها.</w:t>
      </w:r>
    </w:p>
    <w:p w:rsidR="000B0394" w:rsidRDefault="00A74998">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A74998">
        <w:rPr>
          <w:rFonts w:ascii="Simplified Arabic" w:eastAsia="Simplified Arabic" w:hAnsi="Simplified Arabic" w:cs="Simplified Arabic"/>
          <w:bCs/>
          <w:sz w:val="28"/>
          <w:szCs w:val="28"/>
          <w:rtl/>
        </w:rPr>
        <w:t>قال الإمام الحافظ -رَحِمَهُ اللهُ تعالى-:</w:t>
      </w:r>
      <w:r>
        <w:rPr>
          <w:rFonts w:ascii="Simplified Arabic" w:eastAsia="Simplified Arabic" w:hAnsi="Simplified Arabic" w:cs="Simplified Arabic"/>
          <w:b w:val="0"/>
          <w:sz w:val="28"/>
          <w:szCs w:val="28"/>
          <w:rtl/>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قوله: "باب من أفاض على رأسه ثلاثًا"، تقدم حديث ميمونة وعائشة في ذلك. قوله: "حدثنا زهير" هو ابن معاوية الجعفي، وقد علا عنه في هذا الإسناد</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r w:rsidR="00A74998">
        <w:rPr>
          <w:rFonts w:ascii="Simplified Arabic" w:eastAsia="Simplified Arabic" w:hAnsi="Simplified Arabic" w:cs="Simplified Arabic" w:hint="cs"/>
          <w:b w:val="0"/>
          <w:sz w:val="28"/>
          <w:szCs w:val="28"/>
          <w:rtl/>
        </w:rPr>
        <w:t xml:space="preserve"> </w:t>
      </w:r>
    </w:p>
    <w:p w:rsidR="000B0394" w:rsidRDefault="002A350C" w:rsidP="00A74998">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 xml:space="preserve">يعني علا في الرواية عنه، فروى عنه بواسطة واحد وهو أبو نعيم، وفي الباب الذي قبله قال: </w:t>
      </w:r>
      <w:r w:rsidRPr="00E04079">
        <w:rPr>
          <w:rFonts w:ascii="Simplified Arabic" w:eastAsia="Simplified Arabic" w:hAnsi="Simplified Arabic" w:cs="Simplified Arabic"/>
          <w:b w:val="0"/>
          <w:bCs/>
          <w:sz w:val="28"/>
          <w:szCs w:val="28"/>
          <w:rtl/>
        </w:rPr>
        <w:t>"حدثنا عبد الله بن محمد، قال: حدثنا يحيى بن آدم، قال: حدثنا زهير"</w:t>
      </w:r>
      <w:r>
        <w:rPr>
          <w:rFonts w:ascii="Simplified Arabic" w:eastAsia="Simplified Arabic" w:hAnsi="Simplified Arabic" w:cs="Simplified Arabic"/>
          <w:b w:val="0"/>
          <w:sz w:val="28"/>
          <w:szCs w:val="28"/>
          <w:rtl/>
        </w:rPr>
        <w:t>، فروى عنه بواسطة اثنين، ففي هذا نزو</w:t>
      </w:r>
      <w:r w:rsidR="00A74998">
        <w:rPr>
          <w:rFonts w:ascii="Simplified Arabic" w:eastAsia="Simplified Arabic" w:hAnsi="Simplified Arabic" w:cs="Simplified Arabic"/>
          <w:b w:val="0"/>
          <w:sz w:val="28"/>
          <w:szCs w:val="28"/>
          <w:rtl/>
        </w:rPr>
        <w:t>ل وفي بابنا الذي بين أيدينا علو</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ونزل في الباب الذي قبله، و"أبو إسحاق" هو السبيعي أيضًا، و"سليمان بن صرد" خزاعي وهو من أفاضل الصحابة، وأبوه بضم المهملة وفتح الراء، وشيخه من مشاهير الصحابة، ففيه رواية الأقران</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A74998">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صحابي عن صحا</w:t>
      </w:r>
      <w:r w:rsidR="00A74998">
        <w:rPr>
          <w:rFonts w:ascii="Simplified Arabic" w:eastAsia="Simplified Arabic" w:hAnsi="Simplified Arabic" w:cs="Simplified Arabic"/>
          <w:b w:val="0"/>
          <w:sz w:val="28"/>
          <w:szCs w:val="28"/>
          <w:rtl/>
        </w:rPr>
        <w:t>بي</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قوله: </w:t>
      </w:r>
      <w:r w:rsidRPr="00A74998">
        <w:rPr>
          <w:rFonts w:ascii="Simplified Arabic" w:eastAsia="Simplified Arabic" w:hAnsi="Simplified Arabic" w:cs="Simplified Arabic"/>
          <w:b w:val="0"/>
          <w:bCs/>
          <w:color w:val="0000FF"/>
          <w:sz w:val="28"/>
          <w:szCs w:val="28"/>
          <w:rtl/>
        </w:rPr>
        <w:t>«أما أنا فأُفيض»</w:t>
      </w:r>
      <w:r w:rsidRPr="00A74998">
        <w:rPr>
          <w:rFonts w:ascii="Simplified Arabic" w:eastAsia="Simplified Arabic" w:hAnsi="Simplified Arabic" w:cs="Simplified Arabic"/>
          <w:b w:val="0"/>
          <w:bCs/>
          <w:sz w:val="28"/>
          <w:szCs w:val="28"/>
          <w:rtl/>
        </w:rPr>
        <w:t xml:space="preserve"> بضم الهمزة، وقسيم </w:t>
      </w:r>
      <w:r w:rsidRPr="00A74998">
        <w:rPr>
          <w:rFonts w:ascii="Simplified Arabic" w:eastAsia="Simplified Arabic" w:hAnsi="Simplified Arabic" w:cs="Simplified Arabic"/>
          <w:b w:val="0"/>
          <w:bCs/>
          <w:color w:val="0000FF"/>
          <w:sz w:val="28"/>
          <w:szCs w:val="28"/>
          <w:rtl/>
        </w:rPr>
        <w:t>«أما</w:t>
      </w:r>
      <w:r>
        <w:rPr>
          <w:rFonts w:ascii="Simplified Arabic" w:eastAsia="Simplified Arabic" w:hAnsi="Simplified Arabic" w:cs="Simplified Arabic"/>
          <w:color w:val="0000FF"/>
          <w:sz w:val="28"/>
          <w:szCs w:val="28"/>
          <w:rtl/>
        </w:rPr>
        <w:t>»</w:t>
      </w:r>
      <w:r w:rsidRPr="00E04079">
        <w:rPr>
          <w:rFonts w:ascii="Simplified Arabic" w:eastAsia="Simplified Arabic" w:hAnsi="Simplified Arabic" w:cs="Simplified Arabic"/>
          <w:b w:val="0"/>
          <w:bCs/>
          <w:sz w:val="28"/>
          <w:szCs w:val="28"/>
          <w:rtl/>
        </w:rPr>
        <w:t xml:space="preserve"> محذوف</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A74998">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نعم. القسيم لأ</w:t>
      </w:r>
      <w:r w:rsidR="00A74998">
        <w:rPr>
          <w:rFonts w:ascii="Simplified Arabic" w:eastAsia="Simplified Arabic" w:hAnsi="Simplified Arabic" w:cs="Simplified Arabic"/>
          <w:b w:val="0"/>
          <w:sz w:val="28"/>
          <w:szCs w:val="28"/>
          <w:rtl/>
        </w:rPr>
        <w:t>ما</w:t>
      </w:r>
      <w:r w:rsidR="00A74998">
        <w:rPr>
          <w:rFonts w:ascii="Simplified Arabic" w:eastAsia="Simplified Arabic" w:hAnsi="Simplified Arabic" w:cs="Simplified Arabic" w:hint="cs"/>
          <w:b w:val="0"/>
          <w:sz w:val="28"/>
          <w:szCs w:val="28"/>
          <w:rtl/>
        </w:rPr>
        <w:t>؛</w:t>
      </w:r>
      <w:r w:rsidR="00A74998">
        <w:rPr>
          <w:rFonts w:ascii="Simplified Arabic" w:eastAsia="Simplified Arabic" w:hAnsi="Simplified Arabic" w:cs="Simplified Arabic"/>
          <w:b w:val="0"/>
          <w:sz w:val="28"/>
          <w:szCs w:val="28"/>
          <w:rtl/>
        </w:rPr>
        <w:t xml:space="preserve"> لأنها حرف تقسيم وتفصيل محذوف</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وقد ذكر أبو نعيم في المستخرج سببه من هذا الوجه</w:t>
      </w:r>
      <w:r w:rsidR="00A74998">
        <w:rPr>
          <w:rFonts w:ascii="Simplified Arabic" w:eastAsia="Simplified Arabic" w:hAnsi="Simplified Arabic" w:cs="Simplified Arabic"/>
          <w:b w:val="0"/>
          <w:bCs/>
          <w:sz w:val="28"/>
          <w:szCs w:val="28"/>
          <w:rtl/>
        </w:rPr>
        <w:t xml:space="preserve"> وأوَّلُه عنده: ذكروا عند النبي</w:t>
      </w:r>
      <w:r w:rsidRPr="00E04079">
        <w:rPr>
          <w:rFonts w:ascii="Simplified Arabic" w:eastAsia="Simplified Arabic" w:hAnsi="Simplified Arabic" w:cs="Simplified Arabic"/>
          <w:b w:val="0"/>
          <w:bCs/>
          <w:sz w:val="28"/>
          <w:szCs w:val="28"/>
          <w:rtl/>
        </w:rPr>
        <w:t>-</w:t>
      </w:r>
      <w:r w:rsidR="00A74998">
        <w:rPr>
          <w:rFonts w:ascii="Simplified Arabic" w:eastAsia="Simplified Arabic" w:hAnsi="Simplified Arabic" w:cs="Simplified Arabic" w:hint="cs"/>
          <w:b w:val="0"/>
          <w:bCs/>
          <w:sz w:val="28"/>
          <w:szCs w:val="28"/>
          <w:rtl/>
        </w:rPr>
        <w:t xml:space="preserve"> </w:t>
      </w:r>
      <w:r w:rsidRPr="00E04079">
        <w:rPr>
          <w:rFonts w:ascii="Simplified Arabic" w:eastAsia="Simplified Arabic" w:hAnsi="Simplified Arabic" w:cs="Simplified Arabic"/>
          <w:b w:val="0"/>
          <w:bCs/>
          <w:sz w:val="28"/>
          <w:szCs w:val="28"/>
          <w:rtl/>
        </w:rPr>
        <w:t xml:space="preserve">صلى الله عليه وسلم- الغسل من الجنابة فذكره، ولمسلم من طريق أبي الأحوص عن أبي إسحاق: تماروا في الغسل عند النبي -صلى الله عليه وسلم- فقال بعض القوم: أما أنا فأغسل رأسي بكذا وكذا، فذكر الحديث. وهذا هو القسيم المحذوف، ودل قوله: </w:t>
      </w:r>
      <w:r>
        <w:rPr>
          <w:rFonts w:ascii="Simplified Arabic" w:eastAsia="Simplified Arabic" w:hAnsi="Simplified Arabic" w:cs="Simplified Arabic"/>
          <w:color w:val="0000FF"/>
          <w:sz w:val="28"/>
          <w:szCs w:val="28"/>
          <w:rtl/>
        </w:rPr>
        <w:t>«ثلاثًا»</w:t>
      </w:r>
      <w:r w:rsidRPr="00E04079">
        <w:rPr>
          <w:rFonts w:ascii="Simplified Arabic" w:eastAsia="Simplified Arabic" w:hAnsi="Simplified Arabic" w:cs="Simplified Arabic"/>
          <w:b w:val="0"/>
          <w:bCs/>
          <w:sz w:val="28"/>
          <w:szCs w:val="28"/>
          <w:rtl/>
        </w:rPr>
        <w:t xml:space="preserve"> على أن المراد بكذا وكذا أكثر من ذلك، ولمسلم من وجه آخر: أن الذين سألوا عن ذلك هم وفد ثقيف، والسياق مُشعِر بأنه -صلى الله عليه وسلم- كان لا يُفيض إلا ثلاثًا، وهي محتملة لأن تكون للتكرار ومحتملة لأن تكون للتوزيع على جميع البدن، لكن حديث جابر في آخر الباب يقوي الاحتمال الأول وسنذكر ما فيه</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A74998">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نعم. إفاضة الثلاث مرات في موضع واح</w:t>
      </w:r>
      <w:r w:rsidR="00A74998">
        <w:rPr>
          <w:rFonts w:ascii="Simplified Arabic" w:eastAsia="Simplified Arabic" w:hAnsi="Simplified Arabic" w:cs="Simplified Arabic"/>
          <w:b w:val="0"/>
          <w:sz w:val="28"/>
          <w:szCs w:val="28"/>
          <w:rtl/>
        </w:rPr>
        <w:t>د وهو الرأس لا على جميع البدن</w:t>
      </w:r>
      <w:r>
        <w:rPr>
          <w:rFonts w:ascii="Simplified Arabic" w:eastAsia="Simplified Arabic" w:hAnsi="Simplified Arabic" w:cs="Simplified Arabic"/>
          <w:b w:val="0"/>
          <w:sz w:val="28"/>
          <w:szCs w:val="28"/>
          <w:rtl/>
        </w:rPr>
        <w:t xml:space="preserve">. </w:t>
      </w:r>
    </w:p>
    <w:p w:rsidR="000B0394" w:rsidRPr="00A74998" w:rsidRDefault="002A350C">
      <w:pPr>
        <w:rPr>
          <w:rFonts w:ascii="Simplified Arabic" w:eastAsia="Simplified Arabic" w:hAnsi="Simplified Arabic" w:cs="Simplified Arabic"/>
          <w:b w:val="0"/>
          <w:bCs/>
          <w:sz w:val="28"/>
          <w:szCs w:val="28"/>
        </w:rPr>
      </w:pPr>
      <w:r w:rsidRPr="00A74998">
        <w:rPr>
          <w:rFonts w:ascii="Simplified Arabic" w:eastAsia="Simplified Arabic" w:hAnsi="Simplified Arabic" w:cs="Simplified Arabic"/>
          <w:b w:val="0"/>
          <w:bCs/>
          <w:sz w:val="28"/>
          <w:szCs w:val="28"/>
          <w:rtl/>
        </w:rPr>
        <w:t>طالب:</w:t>
      </w:r>
      <w:r w:rsidRPr="00A74998">
        <w:rPr>
          <w:rFonts w:ascii="Simplified Arabic" w:eastAsia="Simplified Arabic" w:hAnsi="Simplified Arabic" w:cs="Simplified Arabic"/>
          <w:b w:val="0"/>
          <w:bCs/>
          <w:sz w:val="28"/>
          <w:szCs w:val="28"/>
        </w:rPr>
        <w:t xml:space="preserve"> </w:t>
      </w:r>
      <w:r w:rsidR="00A74998">
        <w:rPr>
          <w:rFonts w:ascii="Simplified Arabic" w:eastAsia="Simplified Arabic" w:hAnsi="Simplified Arabic" w:cs="Simplified Arabic"/>
          <w:b w:val="0"/>
          <w:bCs/>
          <w:sz w:val="28"/>
          <w:szCs w:val="28"/>
          <w:rtl/>
        </w:rPr>
        <w:t>"</w:t>
      </w:r>
      <w:r w:rsidRPr="00A74998">
        <w:rPr>
          <w:rFonts w:ascii="Simplified Arabic" w:eastAsia="Simplified Arabic" w:hAnsi="Simplified Arabic" w:cs="Simplified Arabic"/>
          <w:b w:val="0"/>
          <w:bCs/>
          <w:sz w:val="28"/>
          <w:szCs w:val="28"/>
          <w:rtl/>
        </w:rPr>
        <w:t xml:space="preserve">قوله: </w:t>
      </w:r>
      <w:r w:rsidRPr="00A74998">
        <w:rPr>
          <w:rFonts w:ascii="Simplified Arabic" w:eastAsia="Simplified Arabic" w:hAnsi="Simplified Arabic" w:cs="Simplified Arabic"/>
          <w:b w:val="0"/>
          <w:bCs/>
          <w:color w:val="0000FF"/>
          <w:sz w:val="28"/>
          <w:szCs w:val="28"/>
          <w:rtl/>
        </w:rPr>
        <w:t>«كلتيهما»</w:t>
      </w:r>
      <w:r w:rsidRPr="00A74998">
        <w:rPr>
          <w:rFonts w:ascii="Simplified Arabic" w:eastAsia="Simplified Arabic" w:hAnsi="Simplified Arabic" w:cs="Simplified Arabic"/>
          <w:b w:val="0"/>
          <w:bCs/>
          <w:sz w:val="28"/>
          <w:szCs w:val="28"/>
          <w:rtl/>
        </w:rPr>
        <w:t xml:space="preserve"> كذا للأكثر، وللكشميهني: كلاهما، وحكى ابن التين أن في بعض الروايات: كلتاهما</w:t>
      </w:r>
      <w:r w:rsidR="00A74998">
        <w:rPr>
          <w:rFonts w:ascii="Simplified Arabic" w:eastAsia="Simplified Arabic" w:hAnsi="Simplified Arabic" w:cs="Simplified Arabic"/>
          <w:b w:val="0"/>
          <w:bCs/>
          <w:sz w:val="28"/>
          <w:szCs w:val="28"/>
          <w:rtl/>
        </w:rPr>
        <w:t>"</w:t>
      </w:r>
      <w:r w:rsidRPr="00A74998">
        <w:rPr>
          <w:rFonts w:ascii="Simplified Arabic" w:eastAsia="Simplified Arabic" w:hAnsi="Simplified Arabic" w:cs="Simplified Arabic"/>
          <w:b w:val="0"/>
          <w:bCs/>
          <w:sz w:val="28"/>
          <w:szCs w:val="28"/>
        </w:rPr>
        <w:t>.</w:t>
      </w:r>
    </w:p>
    <w:p w:rsidR="000B0394" w:rsidRDefault="002A350C" w:rsidP="00A74998">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لأنه تأكيد لمجرور، تأكيد لمثنى مجرور</w:t>
      </w:r>
      <w:r w:rsidR="00A74998">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فيعامل معاملة المثنى</w:t>
      </w:r>
      <w:r w:rsidR="00A74998">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ويجر بالياء، وبعضهم يعامله على رأي من يلزم المثنى الألف فيقول: كلاهما، وقد يقو</w:t>
      </w:r>
      <w:r w:rsidR="00A74998">
        <w:rPr>
          <w:rFonts w:ascii="Simplified Arabic" w:eastAsia="Simplified Arabic" w:hAnsi="Simplified Arabic" w:cs="Simplified Arabic"/>
          <w:b w:val="0"/>
          <w:sz w:val="28"/>
          <w:szCs w:val="28"/>
          <w:rtl/>
        </w:rPr>
        <w:t>ل: كلتاهما؛ لأن اليد تذكر وتؤنث</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وهي مخرجة على من يراها تثنيةً ويرى أن التثنية لا تتغير كقوله: قد بلغا في المجد غايتاها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2A350C" w:rsidRDefault="002A350C" w:rsidP="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إن أباها وأبا أباها</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 xml:space="preserve"> قد بلغ في المجد غايتاها</w:t>
      </w:r>
    </w:p>
    <w:p w:rsidR="000B0394" w:rsidRDefault="002A350C" w:rsidP="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وعلى كل حال هو ملحق بالمثنى، كلتا كذاك اثنان واثنتان كابنين وابنتين يجريان.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وهكذا القول في رواية الكشميهني، وهو مذهب الفراء في كلا خلافًا للبصريين، ويمكن أن يُخرج الرفع فيهما على القطع</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استئناف.</w:t>
      </w:r>
    </w:p>
    <w:p w:rsidR="002A350C" w:rsidRDefault="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E04079">
        <w:rPr>
          <w:rFonts w:ascii="Simplified Arabic" w:eastAsia="Simplified Arabic" w:hAnsi="Simplified Arabic" w:cs="Simplified Arabic"/>
          <w:b w:val="0"/>
          <w:bCs/>
          <w:sz w:val="28"/>
          <w:szCs w:val="28"/>
          <w:rtl/>
        </w:rPr>
        <w:t>"حَدَّثَنَا مُحَمَّدُ بْنُ بَشَّارٍ"</w:t>
      </w:r>
      <w:r>
        <w:rPr>
          <w:rFonts w:ascii="Simplified Arabic" w:eastAsia="Simplified Arabic" w:hAnsi="Simplified Arabic" w:cs="Simplified Arabic"/>
          <w:b w:val="0"/>
          <w:sz w:val="28"/>
          <w:szCs w:val="28"/>
          <w:rtl/>
        </w:rPr>
        <w:t xml:space="preserve"> المعروف بغندار، ومثله لا يحتاج إلى ضبط لأنه تكرر مرارًا، ولكن الحافظ ضبطه بالباء الموحدة والشين المثلثة المشددة؛ لأن بعضهم ذكره قال: محمد بن </w:t>
      </w:r>
      <w:r>
        <w:rPr>
          <w:rFonts w:ascii="Simplified Arabic" w:eastAsia="Simplified Arabic" w:hAnsi="Simplified Arabic" w:cs="Simplified Arabic"/>
          <w:b w:val="0"/>
          <w:sz w:val="28"/>
          <w:szCs w:val="28"/>
          <w:rtl/>
        </w:rPr>
        <w:lastRenderedPageBreak/>
        <w:t>يسار، فاحتاج الحافظ إلى ضبطه، وإلا فالأصل أن مثله لا يُضبط</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معروف ومستفيض ومر مرارًا.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"قَالَ: حَدَّثَنَا غُنْدَرٌ"</w:t>
      </w:r>
      <w:r>
        <w:rPr>
          <w:rFonts w:ascii="Simplified Arabic" w:eastAsia="Simplified Arabic" w:hAnsi="Simplified Arabic" w:cs="Simplified Arabic"/>
          <w:b w:val="0"/>
          <w:sz w:val="28"/>
          <w:szCs w:val="28"/>
          <w:rtl/>
        </w:rPr>
        <w:t xml:space="preserve"> هو شيخه محمد بن جعفر، </w:t>
      </w:r>
      <w:r w:rsidRPr="00E04079">
        <w:rPr>
          <w:rFonts w:ascii="Simplified Arabic" w:eastAsia="Simplified Arabic" w:hAnsi="Simplified Arabic" w:cs="Simplified Arabic"/>
          <w:b w:val="0"/>
          <w:bCs/>
          <w:sz w:val="28"/>
          <w:szCs w:val="28"/>
          <w:rtl/>
        </w:rPr>
        <w:t>"قَالَ: حَدَّثَنَا شُعْبَةُ"</w:t>
      </w:r>
      <w:r>
        <w:rPr>
          <w:rFonts w:ascii="Simplified Arabic" w:eastAsia="Simplified Arabic" w:hAnsi="Simplified Arabic" w:cs="Simplified Arabic"/>
          <w:b w:val="0"/>
          <w:sz w:val="28"/>
          <w:szCs w:val="28"/>
          <w:rtl/>
        </w:rPr>
        <w:t xml:space="preserve"> هو ابن الحجاج، </w:t>
      </w:r>
      <w:r w:rsidRPr="00E04079">
        <w:rPr>
          <w:rFonts w:ascii="Simplified Arabic" w:eastAsia="Simplified Arabic" w:hAnsi="Simplified Arabic" w:cs="Simplified Arabic"/>
          <w:b w:val="0"/>
          <w:bCs/>
          <w:sz w:val="28"/>
          <w:szCs w:val="28"/>
          <w:rtl/>
        </w:rPr>
        <w:t>"عَنْ مِخْوَلِ"</w:t>
      </w:r>
      <w:r>
        <w:rPr>
          <w:rFonts w:ascii="Simplified Arabic" w:eastAsia="Simplified Arabic" w:hAnsi="Simplified Arabic" w:cs="Simplified Arabic"/>
          <w:b w:val="0"/>
          <w:sz w:val="28"/>
          <w:szCs w:val="28"/>
          <w:rtl/>
        </w:rPr>
        <w:t xml:space="preserve"> على وزن مِفْعَل، وبعضهم يضبطه على وزن مُحَمَّد: مُخَوَّل، </w:t>
      </w:r>
      <w:r w:rsidRPr="00E04079">
        <w:rPr>
          <w:rFonts w:ascii="Simplified Arabic" w:eastAsia="Simplified Arabic" w:hAnsi="Simplified Arabic" w:cs="Simplified Arabic"/>
          <w:b w:val="0"/>
          <w:bCs/>
          <w:sz w:val="28"/>
          <w:szCs w:val="28"/>
          <w:rtl/>
        </w:rPr>
        <w:t>"ابْنِ رَاشِدٍ، عَنْ مُحَمَّدِ بْنِ عَلِيٍّ"</w:t>
      </w:r>
      <w:r>
        <w:rPr>
          <w:rFonts w:ascii="Simplified Arabic" w:eastAsia="Simplified Arabic" w:hAnsi="Simplified Arabic" w:cs="Simplified Arabic"/>
          <w:b w:val="0"/>
          <w:sz w:val="28"/>
          <w:szCs w:val="28"/>
          <w:rtl/>
        </w:rPr>
        <w:t xml:space="preserve"> محمد بن علي بن الحسين المعروف بالباقر والد جعفر الصادق وأبو جعفر، </w:t>
      </w:r>
      <w:r w:rsidRPr="00E04079">
        <w:rPr>
          <w:rFonts w:ascii="Simplified Arabic" w:eastAsia="Simplified Arabic" w:hAnsi="Simplified Arabic" w:cs="Simplified Arabic"/>
          <w:b w:val="0"/>
          <w:bCs/>
          <w:sz w:val="28"/>
          <w:szCs w:val="28"/>
          <w:rtl/>
        </w:rPr>
        <w:t xml:space="preserve">"عَنْ جَابِرِ بْنِ عَبْدِ اللَّهِ، قَالَ: </w:t>
      </w:r>
      <w:r>
        <w:rPr>
          <w:rFonts w:ascii="Simplified Arabic" w:eastAsia="Simplified Arabic" w:hAnsi="Simplified Arabic" w:cs="Simplified Arabic"/>
          <w:color w:val="0000FF"/>
          <w:sz w:val="28"/>
          <w:szCs w:val="28"/>
          <w:rtl/>
        </w:rPr>
        <w:t>«كَانَ النَّبِيُّ -صَلَّى اللهُ عَلَيْهِ وَسَلَّمَ- يُفْرِغُ عَلَى رَأْسِهِ ثَلاَثًا»</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w:t>
      </w:r>
      <w:r>
        <w:rPr>
          <w:rFonts w:ascii="Simplified Arabic" w:eastAsia="Simplified Arabic" w:hAnsi="Simplified Arabic" w:cs="Simplified Arabic"/>
          <w:b w:val="0"/>
          <w:sz w:val="28"/>
          <w:szCs w:val="28"/>
        </w:rPr>
        <w:t xml:space="preserve"> </w:t>
      </w:r>
      <w:r w:rsidRPr="00E04079">
        <w:rPr>
          <w:rFonts w:ascii="Simplified Arabic" w:eastAsia="Simplified Arabic" w:hAnsi="Simplified Arabic" w:cs="Simplified Arabic"/>
          <w:bCs/>
          <w:color w:val="0000FF"/>
          <w:sz w:val="28"/>
          <w:szCs w:val="28"/>
          <w:rtl/>
        </w:rPr>
        <w:t>«كَانَ النَّبِيُّ -صَلَّى اللهُ عَلَيْهِ وَسَلَّمَ- يُفْرِغُ عَلَى رَأْسِهِ ثَلاَثًا»</w:t>
      </w:r>
      <w:r>
        <w:rPr>
          <w:rFonts w:ascii="Simplified Arabic" w:eastAsia="Simplified Arabic" w:hAnsi="Simplified Arabic" w:cs="Simplified Arabic"/>
          <w:b w:val="0"/>
          <w:sz w:val="28"/>
          <w:szCs w:val="28"/>
          <w:rtl/>
        </w:rPr>
        <w:t xml:space="preserve"> مثل ما في الحديث السابق؛ لأن يفرغ ويفيض بمعنى واحد. نعم.</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2A350C">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b w:val="0"/>
          <w:sz w:val="28"/>
          <w:szCs w:val="28"/>
          <w:rtl/>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قوله: "حدثني" وللأصيلي: حدثنا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وعرفنا أن الفرق بين حدثني وحدثنا، أن حدثني إذا كان المحدَّث وحده، وحدثنا إذا كان في جماعة، وذكرنا مرارًا أنه إذا شك هل هو وحده أو في جماعة ماذا يقول؟ منهم من يقول: يقول حدثني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متيقن</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ومن معه مشكوك فيهم فيقول</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حدثني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المتيقن أنه حدثه، ومنهم من يقول: حدثنا</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حدثني أقوى</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يكون مقصودًا بالتحديث، يقول: حدثنا، وإذا شك في الأقوى مع الأضعف يأتي بالأضعف ما يأتي بالأقوى</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مشكوك فيه. </w:t>
      </w:r>
    </w:p>
    <w:p w:rsidR="002A350C"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وللأصيلي: حدثنا، "محمد بن بَشَّار" هو بندار كما صرح به الإسماعيلي في روايته حيث أخرجه عن الحسن بن سفيان وغيره عنه، وأبوه بالموحدة وتثقيل المعجمة بلا خلاف، وليس في الصحيحين بهذه الصورة غيرُه؛ قاله أبو علي الجياني وجماعة بعده، وغفل بعض المتأخرين فضبطه بمثناة وسين مهملة، وإنما نبهتُ عليه</w:t>
      </w:r>
      <w:r>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لئلا يُغتر به</w:t>
      </w:r>
      <w:r>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فإنه لا يخفى على من له أدنى ممارسة في هذا الشأن.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قوله: "مِخْوَل" بكسر أوله وإسكان المعجمة، وبوزن مُحَمَّد أيضًا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مُخَوَّل. نعم.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وهذان الوجهان في رواية أبي ذر، والأول للأكثر</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على التخفيف، أكثر الرواة، والتشديد على وزن محمد لابن عساكر. </w:t>
      </w:r>
    </w:p>
    <w:p w:rsidR="002A350C"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والثاني لابن عساكر، وليس له في البخاري سوى هذا الحديث، و"محمد بن علي" شيخه هو أبو جعفر المعروف بالباقر.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«يفرغ»</w:t>
      </w:r>
      <w:r w:rsidRPr="00E04079">
        <w:rPr>
          <w:rFonts w:ascii="Simplified Arabic" w:eastAsia="Simplified Arabic" w:hAnsi="Simplified Arabic" w:cs="Simplified Arabic"/>
          <w:b w:val="0"/>
          <w:bCs/>
          <w:sz w:val="28"/>
          <w:szCs w:val="28"/>
          <w:rtl/>
        </w:rPr>
        <w:t xml:space="preserve"> بضم أوله</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لأنه من أفرغ الرباعي.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«ثلاثًا»</w:t>
      </w:r>
      <w:r w:rsidRPr="00E04079">
        <w:rPr>
          <w:rFonts w:ascii="Simplified Arabic" w:eastAsia="Simplified Arabic" w:hAnsi="Simplified Arabic" w:cs="Simplified Arabic"/>
          <w:b w:val="0"/>
          <w:bCs/>
          <w:sz w:val="28"/>
          <w:szCs w:val="28"/>
          <w:rtl/>
        </w:rPr>
        <w:t xml:space="preserve"> أي غرفات، زاد الإسماعيلي: قال شعبة: أظنه من غسل الجنابة، وفيه: وقال رجل من بني هاشم: إن شعري كثير، فقال جابر: شعر رسول الله -صلى الله عليه وسلم- كان أكثر من شعرك وأطيب</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2A350C" w:rsidRDefault="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lastRenderedPageBreak/>
        <w:t xml:space="preserve">وسيأتي هذا الكلام في الرواية اللاحقة، حيث قال: </w:t>
      </w:r>
      <w:r w:rsidRPr="00E04079">
        <w:rPr>
          <w:rFonts w:ascii="Simplified Arabic" w:eastAsia="Simplified Arabic" w:hAnsi="Simplified Arabic" w:cs="Simplified Arabic"/>
          <w:b w:val="0"/>
          <w:bCs/>
          <w:sz w:val="28"/>
          <w:szCs w:val="28"/>
          <w:rtl/>
        </w:rPr>
        <w:t>"حَدَّثَنَا أَبُو نُعَيْمٍ، قَالَ: حَدَّثَنَا مَعْمَرُ بْنُ يَحْيَى بْنِ سَامٍ"</w:t>
      </w:r>
      <w:r>
        <w:rPr>
          <w:rFonts w:ascii="Simplified Arabic" w:eastAsia="Simplified Arabic" w:hAnsi="Simplified Arabic" w:cs="Simplified Arabic"/>
          <w:b w:val="0"/>
          <w:sz w:val="28"/>
          <w:szCs w:val="28"/>
          <w:rtl/>
        </w:rPr>
        <w:t xml:space="preserve">، أبو نعيم هو الفضل بن دكين، ومعمر بن يحيى بن سام، </w:t>
      </w:r>
      <w:r w:rsidRPr="00E04079">
        <w:rPr>
          <w:rFonts w:ascii="Simplified Arabic" w:eastAsia="Simplified Arabic" w:hAnsi="Simplified Arabic" w:cs="Simplified Arabic"/>
          <w:b w:val="0"/>
          <w:bCs/>
          <w:sz w:val="28"/>
          <w:szCs w:val="28"/>
          <w:rtl/>
        </w:rPr>
        <w:t>"قال: حَدَّثَنِي أَبُو جَعْفَرٍ"</w:t>
      </w:r>
      <w:r>
        <w:rPr>
          <w:rFonts w:ascii="Simplified Arabic" w:eastAsia="Simplified Arabic" w:hAnsi="Simplified Arabic" w:cs="Simplified Arabic"/>
          <w:b w:val="0"/>
          <w:sz w:val="28"/>
          <w:szCs w:val="28"/>
          <w:rtl/>
        </w:rPr>
        <w:t xml:space="preserve"> هو محمد السابق الباقر، </w:t>
      </w:r>
      <w:r w:rsidRPr="00E04079">
        <w:rPr>
          <w:rFonts w:ascii="Simplified Arabic" w:eastAsia="Simplified Arabic" w:hAnsi="Simplified Arabic" w:cs="Simplified Arabic"/>
          <w:b w:val="0"/>
          <w:bCs/>
          <w:sz w:val="28"/>
          <w:szCs w:val="28"/>
          <w:rtl/>
        </w:rPr>
        <w:t>"قَالَ: قَالَ لِي جَابِرٌ"</w:t>
      </w:r>
      <w:r>
        <w:rPr>
          <w:rFonts w:ascii="Simplified Arabic" w:eastAsia="Simplified Arabic" w:hAnsi="Simplified Arabic" w:cs="Simplified Arabic"/>
          <w:b w:val="0"/>
          <w:sz w:val="28"/>
          <w:szCs w:val="28"/>
          <w:rtl/>
        </w:rPr>
        <w:t xml:space="preserve"> هو ابن عبد الله الصحابي الجليل، </w:t>
      </w:r>
      <w:r w:rsidRPr="00E04079">
        <w:rPr>
          <w:rFonts w:ascii="Simplified Arabic" w:eastAsia="Simplified Arabic" w:hAnsi="Simplified Arabic" w:cs="Simplified Arabic"/>
          <w:b w:val="0"/>
          <w:bCs/>
          <w:sz w:val="28"/>
          <w:szCs w:val="28"/>
          <w:rtl/>
        </w:rPr>
        <w:t>"وَأَتَانِي ابْنُ عَمِّكَ"</w:t>
      </w:r>
      <w:r>
        <w:rPr>
          <w:rFonts w:ascii="Simplified Arabic" w:eastAsia="Simplified Arabic" w:hAnsi="Simplified Arabic" w:cs="Simplified Arabic"/>
          <w:b w:val="0"/>
          <w:sz w:val="28"/>
          <w:szCs w:val="28"/>
          <w:rtl/>
        </w:rPr>
        <w:t xml:space="preserve"> كأنها معطوف على كلام محذوف، </w:t>
      </w:r>
      <w:r w:rsidRPr="00E04079">
        <w:rPr>
          <w:rFonts w:ascii="Simplified Arabic" w:eastAsia="Simplified Arabic" w:hAnsi="Simplified Arabic" w:cs="Simplified Arabic"/>
          <w:b w:val="0"/>
          <w:bCs/>
          <w:sz w:val="28"/>
          <w:szCs w:val="28"/>
          <w:rtl/>
        </w:rPr>
        <w:t>"يُعَرِّضُ بِالحَسَنِ بْنِ مُحَمَّدِ ابْنِ الحَنَفِيَّةِ"</w:t>
      </w:r>
      <w:r>
        <w:rPr>
          <w:rFonts w:ascii="Simplified Arabic" w:eastAsia="Simplified Arabic" w:hAnsi="Simplified Arabic" w:cs="Simplified Arabic"/>
          <w:b w:val="0"/>
          <w:sz w:val="28"/>
          <w:szCs w:val="28"/>
          <w:rtl/>
        </w:rPr>
        <w:t xml:space="preserve"> يعني ابن محمد بن علي بن أبي طالب، والحنفية أمه</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ينسب لبني حنيفة، تزوجها علي بن أبي طالب بعد فاطمة -رَضِيَ اللهُ عَنها-، فهذا الحسن بن محمد بن الحنفية</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وذاك محمد بن علي بن الحسين بن أبي طالب، فهو ابن عم أبيه. </w:t>
      </w:r>
    </w:p>
    <w:p w:rsidR="002A350C" w:rsidRDefault="002A350C">
      <w:pPr>
        <w:rPr>
          <w:rFonts w:ascii="Simplified Arabic" w:eastAsia="Simplified Arabic" w:hAnsi="Simplified Arabic" w:cs="Simplified Arabic"/>
          <w:b w:val="0"/>
          <w:sz w:val="28"/>
          <w:szCs w:val="28"/>
          <w:rtl/>
        </w:rPr>
      </w:pPr>
      <w:r w:rsidRPr="00E04079">
        <w:rPr>
          <w:rFonts w:ascii="Simplified Arabic" w:eastAsia="Simplified Arabic" w:hAnsi="Simplified Arabic" w:cs="Simplified Arabic"/>
          <w:b w:val="0"/>
          <w:bCs/>
          <w:sz w:val="28"/>
          <w:szCs w:val="28"/>
          <w:rtl/>
        </w:rPr>
        <w:t xml:space="preserve">"قَالَ: كَيْفَ الغُسْلُ مِنَ الجَنَابَةِ؟ فَقُلْتُ: </w:t>
      </w:r>
      <w:r>
        <w:rPr>
          <w:rFonts w:ascii="Simplified Arabic" w:eastAsia="Simplified Arabic" w:hAnsi="Simplified Arabic" w:cs="Simplified Arabic"/>
          <w:color w:val="0000FF"/>
          <w:sz w:val="28"/>
          <w:szCs w:val="28"/>
          <w:rtl/>
        </w:rPr>
        <w:t>«كَانَ النَّبِيُّ -صَلَّى اللهُ عَلَيْهِ وَسَلَّمَ- يَأْخُذُ ثَلاَثَةَ أَكُفٍّ وَيُفِيضُهَا عَلَى رَأْسِهِ»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w:t>
      </w:r>
      <w:r>
        <w:rPr>
          <w:rFonts w:ascii="Simplified Arabic" w:eastAsia="Simplified Arabic" w:hAnsi="Simplified Arabic" w:cs="Simplified Arabic"/>
          <w:b w:val="0"/>
          <w:sz w:val="28"/>
          <w:szCs w:val="28"/>
        </w:rPr>
        <w:t xml:space="preserve"> </w:t>
      </w:r>
      <w:r w:rsidRPr="00E04079">
        <w:rPr>
          <w:rFonts w:ascii="Simplified Arabic" w:eastAsia="Simplified Arabic" w:hAnsi="Simplified Arabic" w:cs="Simplified Arabic"/>
          <w:bCs/>
          <w:color w:val="0000FF"/>
          <w:sz w:val="28"/>
          <w:szCs w:val="28"/>
          <w:rtl/>
        </w:rPr>
        <w:t>«أكف»</w:t>
      </w:r>
      <w:r>
        <w:rPr>
          <w:rFonts w:ascii="Simplified Arabic" w:eastAsia="Simplified Arabic" w:hAnsi="Simplified Arabic" w:cs="Simplified Arabic"/>
          <w:b w:val="0"/>
          <w:sz w:val="28"/>
          <w:szCs w:val="28"/>
          <w:rtl/>
        </w:rPr>
        <w:t xml:space="preserve"> جمع كف، والكف يطلق على الواحدة في الأصل</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يمنع أن يطلق على الجنس فيشمل الكفين فيتحد مع ما تقدم،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«وَيُفِيضُهَا عَلَى رَأْسِهِ ثُمَّ يُفِيضُ عَلَى سَائِرِ جَسَدِهِ»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يغسل رأسه ثلاثًا ثم يعمم جسده بالماء،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يُفِيضُ عَلَى سَائِرِ جَسَدِهِ»</w:t>
      </w:r>
      <w:r w:rsidRPr="00E04079">
        <w:rPr>
          <w:rFonts w:ascii="Simplified Arabic" w:eastAsia="Simplified Arabic" w:hAnsi="Simplified Arabic" w:cs="Simplified Arabic"/>
          <w:b w:val="0"/>
          <w:bCs/>
          <w:sz w:val="28"/>
          <w:szCs w:val="28"/>
          <w:rtl/>
        </w:rPr>
        <w:t>، فَقَالَ لِي الحَسَنُ"</w:t>
      </w:r>
      <w:r>
        <w:rPr>
          <w:rFonts w:ascii="Simplified Arabic" w:eastAsia="Simplified Arabic" w:hAnsi="Simplified Arabic" w:cs="Simplified Arabic"/>
          <w:b w:val="0"/>
          <w:sz w:val="28"/>
          <w:szCs w:val="28"/>
          <w:rtl/>
        </w:rPr>
        <w:t xml:space="preserve"> ابن محمد بن الحنفية: </w:t>
      </w:r>
      <w:r w:rsidRPr="00E04079">
        <w:rPr>
          <w:rFonts w:ascii="Simplified Arabic" w:eastAsia="Simplified Arabic" w:hAnsi="Simplified Arabic" w:cs="Simplified Arabic"/>
          <w:b w:val="0"/>
          <w:bCs/>
          <w:sz w:val="28"/>
          <w:szCs w:val="28"/>
          <w:rtl/>
        </w:rPr>
        <w:t>"إِنِّي رَجُلٌ كَثِيرُ الشَّعَرِ؟"</w:t>
      </w:r>
      <w:r>
        <w:rPr>
          <w:rFonts w:ascii="Simplified Arabic" w:eastAsia="Simplified Arabic" w:hAnsi="Simplified Arabic" w:cs="Simplified Arabic"/>
          <w:b w:val="0"/>
          <w:sz w:val="28"/>
          <w:szCs w:val="28"/>
          <w:rtl/>
        </w:rPr>
        <w:t xml:space="preserve"> يعني كأنه يقول</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الثلاث ما تكف</w:t>
      </w:r>
      <w:r>
        <w:rPr>
          <w:rFonts w:ascii="Simplified Arabic" w:eastAsia="Simplified Arabic" w:hAnsi="Simplified Arabic" w:cs="Simplified Arabic" w:hint="cs"/>
          <w:b w:val="0"/>
          <w:sz w:val="28"/>
          <w:szCs w:val="28"/>
          <w:rtl/>
        </w:rPr>
        <w:t>ين</w:t>
      </w:r>
      <w:r>
        <w:rPr>
          <w:rFonts w:ascii="Simplified Arabic" w:eastAsia="Simplified Arabic" w:hAnsi="Simplified Arabic" w:cs="Simplified Arabic"/>
          <w:b w:val="0"/>
          <w:sz w:val="28"/>
          <w:szCs w:val="28"/>
          <w:rtl/>
        </w:rPr>
        <w:t>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لأني كثير الشعر، </w:t>
      </w:r>
      <w:r w:rsidRPr="00E04079">
        <w:rPr>
          <w:rFonts w:ascii="Simplified Arabic" w:eastAsia="Simplified Arabic" w:hAnsi="Simplified Arabic" w:cs="Simplified Arabic"/>
          <w:b w:val="0"/>
          <w:bCs/>
          <w:sz w:val="28"/>
          <w:szCs w:val="28"/>
          <w:rtl/>
        </w:rPr>
        <w:t>"فَقُلْتُ"</w:t>
      </w:r>
      <w:r>
        <w:rPr>
          <w:rFonts w:ascii="Simplified Arabic" w:eastAsia="Simplified Arabic" w:hAnsi="Simplified Arabic" w:cs="Simplified Arabic"/>
          <w:b w:val="0"/>
          <w:sz w:val="28"/>
          <w:szCs w:val="28"/>
          <w:rtl/>
        </w:rPr>
        <w:t xml:space="preserve"> جابر بن عبد الله قال: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«كَانَ النَّبِيُّ -صَلَّى اللهُ عَلَيْهِ وَسَلَّمَ- أَكْثَرَ مِنْكَ شَعَرًا»</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وأحرص على إبراء الذمة</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وأتقى لله</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وأعلم</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 xml:space="preserve"> وأورع، إذا كان ما يكفيك ال</w:t>
      </w:r>
      <w:r>
        <w:rPr>
          <w:rFonts w:ascii="Simplified Arabic" w:eastAsia="Simplified Arabic" w:hAnsi="Simplified Arabic" w:cs="Simplified Arabic" w:hint="cs"/>
          <w:b w:val="0"/>
          <w:sz w:val="28"/>
          <w:szCs w:val="28"/>
          <w:rtl/>
        </w:rPr>
        <w:t>ذ</w:t>
      </w:r>
      <w:r>
        <w:rPr>
          <w:rFonts w:ascii="Simplified Arabic" w:eastAsia="Simplified Arabic" w:hAnsi="Simplified Arabic" w:cs="Simplified Arabic"/>
          <w:b w:val="0"/>
          <w:sz w:val="28"/>
          <w:szCs w:val="28"/>
          <w:rtl/>
        </w:rPr>
        <w:t>ي يكفيه</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فراجع نفسك. </w:t>
      </w:r>
    </w:p>
    <w:p w:rsidR="002A350C" w:rsidRDefault="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كثير من الناس يقول</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إذا رأى أن يفعل السنة ويطبق السنة ويرى فيها نقصًا عما اعتاده أو ما تميل إليه نفسه، مثل ما ذكرنا في بعض الدروس أن بعض النساء أو بعض العوام ما يكفيه ما يكفي النبي -عليهِ الصَّلاةُ والسَّلامُ- أن يعمل بعمله، وهو من باب الاحتياط والحرص على الدين، فإذا اجتمع الحرص مع الجهل أورث مثل ذلك، لكنه العلم وهو العلاج،</w:t>
      </w:r>
    </w:p>
    <w:p w:rsidR="002A350C" w:rsidRDefault="002A350C" w:rsidP="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لكنه العلم يسمو من يسود به </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b w:val="0"/>
          <w:sz w:val="28"/>
          <w:szCs w:val="28"/>
          <w:rtl/>
        </w:rPr>
        <w:t>على الجهول ولو من أصله مضر</w:t>
      </w:r>
    </w:p>
    <w:p w:rsidR="000B0394" w:rsidRDefault="002A350C" w:rsidP="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العلم هو النور فيه النجاة، والاعتصام بالكتاب والسنة علامة التوفيق. أما قول هذا: لا يكفيني</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وأنا أحتاط للعبادة والصلاة</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فهذا كله لا يجدي، ما فيه أكثر احتياطًا من النبي -عليهِ الصَّلاةُ والسَّلامُ- ولا أتقى لله ولا أروع ولا أحرص على إبراء ذمته. اللهم صل عليه.</w:t>
      </w:r>
    </w:p>
    <w:p w:rsidR="000B0394" w:rsidRDefault="002A350C" w:rsidP="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"فَقَالَ لِي الحَسَنُ"</w:t>
      </w:r>
      <w:r>
        <w:rPr>
          <w:rFonts w:ascii="Simplified Arabic" w:eastAsia="Simplified Arabic" w:hAnsi="Simplified Arabic" w:cs="Simplified Arabic"/>
          <w:b w:val="0"/>
          <w:sz w:val="28"/>
          <w:szCs w:val="28"/>
          <w:rtl/>
        </w:rPr>
        <w:t xml:space="preserve"> ابن محمد بن الحنفية: </w:t>
      </w:r>
      <w:r w:rsidRPr="00E04079">
        <w:rPr>
          <w:rFonts w:ascii="Simplified Arabic" w:eastAsia="Simplified Arabic" w:hAnsi="Simplified Arabic" w:cs="Simplified Arabic"/>
          <w:b w:val="0"/>
          <w:bCs/>
          <w:sz w:val="28"/>
          <w:szCs w:val="28"/>
          <w:rtl/>
        </w:rPr>
        <w:t>"إِنِّي رَجُلٌ كَثِيرُ الشَّعَرِ؟ فَقُلْتُ"</w:t>
      </w:r>
      <w:r>
        <w:rPr>
          <w:rFonts w:ascii="Simplified Arabic" w:eastAsia="Simplified Arabic" w:hAnsi="Simplified Arabic" w:cs="Simplified Arabic"/>
          <w:b w:val="0"/>
          <w:sz w:val="28"/>
          <w:szCs w:val="28"/>
          <w:rtl/>
        </w:rPr>
        <w:t xml:space="preserve"> قال جابر: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«كَانَ النَّبِيُّ -صَلَّى اللهُ عَلَيْهِ وَسَلَّمَ- أَكْثَرَ مِنْكَ شَعَرًا»</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ويكفيه ما ذُكر، فإما أن تزعم أنك أحرص من النبي -عليهِ الصَّلاةُ والسَّلامُ- أو تعترف بالمخالفة، وهذا هو الصحيح أنها مخالفة. فعلى الإنسان أن يتفقه في دينه </w:t>
      </w:r>
      <w:r w:rsidRPr="00E04079">
        <w:rPr>
          <w:rFonts w:ascii="Simplified Arabic" w:eastAsia="Simplified Arabic" w:hAnsi="Simplified Arabic" w:cs="Simplified Arabic"/>
          <w:bCs/>
          <w:color w:val="0000FF"/>
          <w:sz w:val="28"/>
          <w:szCs w:val="28"/>
          <w:rtl/>
        </w:rPr>
        <w:t>«من يرد الله به خيرًا يفقهه في الدين»</w:t>
      </w:r>
      <w:r>
        <w:rPr>
          <w:rFonts w:ascii="Simplified Arabic" w:eastAsia="Simplified Arabic" w:hAnsi="Simplified Arabic" w:cs="Simplified Arabic"/>
          <w:b w:val="0"/>
          <w:sz w:val="28"/>
          <w:szCs w:val="28"/>
          <w:rtl/>
        </w:rPr>
        <w:t>، وإذا تفقه عليه أن يعمل بما علم ولا يجتهد اجتهادات تخالف ما جاء عن الله وعن رسوله -عليهِ الصَّلاةُ والسَّلامُ-. يوجد كلمة الاحتياط في كلام كثير من أهل العلم وفي كثير من أبواب الدين، فيزيدون أنها من باب الاحتياط</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وأنهم حصلوا ما طُلب منهم وأكثر. كل هذا لا يُجدي، المسألة مسألة اتباع.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tl/>
        </w:rPr>
        <w:t xml:space="preserve"> </w:t>
      </w:r>
      <w:r w:rsidRPr="0020443F">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b w:val="0"/>
          <w:sz w:val="28"/>
          <w:szCs w:val="28"/>
          <w:rtl/>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قوله: "حدثنا مَعْمر" بإسكان العين في أكثر الروايات</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وبه جزم المزي، وفي رواية القابسي بوزن مُحَمَّد</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وبه جزم الحاكم</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معمر بن يحيى بن سام هذا ليس له في البخاري غير هذا الموضع، ليس معمر بن راشد هناك لا يُختلف في ضبطه، هذا اختلفوا في ضبطه هل هو مَعمر أو مُعَمَّر</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وفي رواية القابسي بوزن مُحَمَّد وبه جزم الحاكم، وليس له أيضًا في البخاري غير هذا الحديث، وقد ينسب إلى جده سام فيقال</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معمر بن سام</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وهو بالمهملة وتخفيف الميم. قوله: "ابن عمك" فيه تجوز فإنه ابن عم والده علي بن الحسين بن علي بن أبي طالب، والحنفية كانت زوج علي بن أبي طالب تزوجها بعد فاطمة -رَضِيَ اللهُ عَنها-، فولدت له محمدًا فاشتهر بالنسبة إليها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ليعرف أنه ليس من فاطمة -رَضِيَ اللهُ عَنها- فيتميز بذلك فيقال: ابن الحنفية، وليس في هذا انتقاص له، والنسبة إلى الأم يعني إذا كان اشتهر بها وكان في هذه النسبة ما يميز عن غيره واحتيج إلى مثل ذلك فإنه لا بأس به. عبد الله </w:t>
      </w:r>
      <w:r w:rsidR="0020443F">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بن بحينة</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أمه بحينة</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وأبوه مالك. ودخل علينا رسول الله -صلى الله عليه وسلم- بين صلاتي العشي وهو حامل أمامة بنت زينب، بنت أبي العاص بن الربيع</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وأمها زينب بنت الرسول -عليهِ الصَّلاةُ والسَّلامُ-. فإذا وُجد سبب ولم يقصد بذلك النبذ والانتقاص واحتيج إليه فلا مانع منه. </w:t>
      </w:r>
    </w:p>
    <w:p w:rsidR="0020443F"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وقول جابر: "أتاني" يُشعر بأن سؤال الحسن بن محمد كان في غيبة أبي جعفر، فهو غير سؤال أبي جعفر الذي تقدَّم في الباب قبله؛ لأن ذلك كان عن الكمية كما أشعر بذلك قوله في الجواب: "يكفيك صاع"</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وهذا عن الكيفية، وهو ظاهر من قوله: "كيف الغسل؟"، ولكن الحسن بن محمد في المسألتين جميعًا هو المنازِع لجابر في ذلك، فقال في جواب الكمية: "ما يكفيني" أي الصاع ولم يعلل، وقال في جواب الكيفية: "إني كثير الشعر" أي فأحتاج إلى أكثر من ثلاث غرفات، فقال له جابر في جواب الكيفية: "كان رسول الله -صلى الله عليه وسلم- أكثر شعرًا منك وأطيب" أي واكتفى بالثلاث، فاقتضى أن الإنقاء يحصل بها، وقال في جواب الكمية ما تقدم، وناسب ذِكر الخيرية</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لأن طلب الازدياد من الماء يُلحظ فيه التحري في إيصال الماء إلى جميع الجسد، وكان -صلى الله عليه وسلم- سيد الورِعين وأتقى الناس لله وأعلمهم به، وقد اكتفى بالصاع، فأشار جابر إلى أن الزيادة على ما اكتفى به تنطُّع قد يكون مثاره الوسوسة فلا يُلتفت إليه.</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 xml:space="preserve"> قوله: </w:t>
      </w:r>
      <w:r>
        <w:rPr>
          <w:rFonts w:ascii="Simplified Arabic" w:eastAsia="Simplified Arabic" w:hAnsi="Simplified Arabic" w:cs="Simplified Arabic"/>
          <w:color w:val="0000FF"/>
          <w:sz w:val="28"/>
          <w:szCs w:val="28"/>
          <w:rtl/>
        </w:rPr>
        <w:t>«ثلاث أكف»</w:t>
      </w:r>
      <w:r w:rsidRPr="00E04079">
        <w:rPr>
          <w:rFonts w:ascii="Simplified Arabic" w:eastAsia="Simplified Arabic" w:hAnsi="Simplified Arabic" w:cs="Simplified Arabic"/>
          <w:b w:val="0"/>
          <w:bCs/>
          <w:sz w:val="28"/>
          <w:szCs w:val="28"/>
          <w:rtl/>
        </w:rPr>
        <w:t xml:space="preserve">، وفي رواية كريمة: </w:t>
      </w:r>
      <w:r>
        <w:rPr>
          <w:rFonts w:ascii="Simplified Arabic" w:eastAsia="Simplified Arabic" w:hAnsi="Simplified Arabic" w:cs="Simplified Arabic"/>
          <w:color w:val="0000FF"/>
          <w:sz w:val="28"/>
          <w:szCs w:val="28"/>
          <w:rtl/>
        </w:rPr>
        <w:t>«ثلاثة أكف»</w:t>
      </w:r>
      <w:r w:rsidRPr="00E04079">
        <w:rPr>
          <w:rFonts w:ascii="Simplified Arabic" w:eastAsia="Simplified Arabic" w:hAnsi="Simplified Arabic" w:cs="Simplified Arabic"/>
          <w:b w:val="0"/>
          <w:bCs/>
          <w:sz w:val="28"/>
          <w:szCs w:val="28"/>
          <w:rtl/>
        </w:rPr>
        <w:t xml:space="preserve"> وهي جمع كَف، والكف تذكر وتؤنث، والمراد أنه يأخذ في كل مرة كفينِ</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0443F"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بيديه كلتيهما</w:t>
      </w:r>
      <w:r w:rsidR="002A350C">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ويدل على ذلك رواية إسحاق بن راهويه من طريق الحسن بن صالح عن جعفر بن محمد عن أبيه، قال في آخر الحديث: وبسط يديه، ويؤيده حديث جبير بن مطعم الذي في أول الباب، والكف اسم جنس فيحمل على الاثنين، ويحتمل أن تكون هذه الغُرُفات الثلاث للتكرار</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غُرُفات؟ </w:t>
      </w:r>
    </w:p>
    <w:p w:rsidR="000B0394" w:rsidRDefault="002A350C" w:rsidP="0020443F">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0020443F" w:rsidRPr="0020443F">
        <w:rPr>
          <w:rFonts w:ascii="Simplified Arabic" w:eastAsia="Simplified Arabic" w:hAnsi="Simplified Arabic" w:cs="Simplified Arabic" w:hint="cs"/>
          <w:b w:val="0"/>
          <w:bCs/>
          <w:sz w:val="28"/>
          <w:szCs w:val="28"/>
          <w:rtl/>
        </w:rPr>
        <w:t xml:space="preserve">نعم، </w:t>
      </w:r>
      <w:r w:rsidRPr="0020443F">
        <w:rPr>
          <w:rFonts w:ascii="Simplified Arabic" w:eastAsia="Simplified Arabic" w:hAnsi="Simplified Arabic" w:cs="Simplified Arabic"/>
          <w:b w:val="0"/>
          <w:bCs/>
          <w:sz w:val="28"/>
          <w:szCs w:val="28"/>
          <w:rtl/>
        </w:rPr>
        <w:t>نطقها كذا.</w:t>
      </w:r>
    </w:p>
    <w:p w:rsidR="000B0394" w:rsidRDefault="002044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hint="cs"/>
          <w:b w:val="0"/>
          <w:sz w:val="28"/>
          <w:szCs w:val="28"/>
          <w:rtl/>
        </w:rPr>
        <w:t>؟</w:t>
      </w:r>
      <w:r w:rsidR="002A350C">
        <w:rPr>
          <w:rFonts w:ascii="Simplified Arabic" w:eastAsia="Simplified Arabic" w:hAnsi="Simplified Arabic" w:cs="Simplified Arabic"/>
          <w:b w:val="0"/>
          <w:sz w:val="28"/>
          <w:szCs w:val="28"/>
          <w:rtl/>
        </w:rPr>
        <w:t xml:space="preserve">! </w:t>
      </w:r>
      <w:r w:rsidR="002A350C">
        <w:rPr>
          <w:rFonts w:ascii="Simplified Arabic" w:eastAsia="Simplified Arabic" w:hAnsi="Simplified Arabic" w:cs="Simplified Arabic"/>
          <w:b w:val="0"/>
          <w:color w:val="FF0000"/>
          <w:sz w:val="28"/>
          <w:szCs w:val="28"/>
          <w:rtl/>
        </w:rPr>
        <w:t>{وَهُمْ فِي الْغُرُفَاتِ}</w:t>
      </w:r>
      <w:r w:rsidR="002A350C">
        <w:rPr>
          <w:rFonts w:ascii="Simplified Arabic" w:eastAsia="Simplified Arabic" w:hAnsi="Simplified Arabic" w:cs="Simplified Arabic"/>
          <w:b w:val="0"/>
          <w:sz w:val="28"/>
          <w:szCs w:val="28"/>
          <w:rtl/>
        </w:rPr>
        <w:t xml:space="preserve"> [سبأ: 37].</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sidRPr="0020443F">
        <w:rPr>
          <w:rFonts w:ascii="Simplified Arabic" w:eastAsia="Simplified Arabic" w:hAnsi="Simplified Arabic" w:cs="Simplified Arabic"/>
          <w:b w:val="0"/>
          <w:bCs/>
          <w:sz w:val="28"/>
          <w:szCs w:val="28"/>
          <w:rtl/>
        </w:rPr>
        <w:t>: غَرَفات.</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غَرَفات </w:t>
      </w:r>
      <w:r w:rsidR="0020443F">
        <w:rPr>
          <w:rFonts w:ascii="Simplified Arabic" w:eastAsia="Simplified Arabic" w:hAnsi="Simplified Arabic" w:cs="Simplified Arabic" w:hint="cs"/>
          <w:sz w:val="28"/>
          <w:szCs w:val="28"/>
          <w:rtl/>
        </w:rPr>
        <w:t xml:space="preserve">أم </w:t>
      </w:r>
      <w:r>
        <w:rPr>
          <w:rFonts w:ascii="Simplified Arabic" w:eastAsia="Simplified Arabic" w:hAnsi="Simplified Arabic" w:cs="Simplified Arabic"/>
          <w:b w:val="0"/>
          <w:sz w:val="28"/>
          <w:szCs w:val="28"/>
          <w:rtl/>
        </w:rPr>
        <w:t>غَرْفات؟</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20443F">
        <w:rPr>
          <w:rFonts w:ascii="Simplified Arabic" w:eastAsia="Simplified Arabic" w:hAnsi="Simplified Arabic" w:cs="Simplified Arabic"/>
          <w:bCs/>
          <w:sz w:val="28"/>
          <w:szCs w:val="28"/>
          <w:rtl/>
        </w:rPr>
        <w:t>غُرْفات</w:t>
      </w:r>
      <w:r>
        <w:rPr>
          <w:rFonts w:ascii="Simplified Arabic" w:eastAsia="Simplified Arabic" w:hAnsi="Simplified Arabic" w:cs="Simplified Arabic"/>
          <w:b w:val="0"/>
          <w:sz w:val="28"/>
          <w:szCs w:val="28"/>
          <w:rtl/>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غُرْفات، </w:t>
      </w:r>
      <w:r>
        <w:rPr>
          <w:rFonts w:ascii="Simplified Arabic" w:eastAsia="Simplified Arabic" w:hAnsi="Simplified Arabic" w:cs="Simplified Arabic"/>
          <w:b w:val="0"/>
          <w:color w:val="FF0000"/>
          <w:sz w:val="28"/>
          <w:szCs w:val="28"/>
          <w:rtl/>
        </w:rPr>
        <w:t>{إِلَّا مَنِ اغْتَرَفَ}</w:t>
      </w:r>
      <w:r>
        <w:rPr>
          <w:rFonts w:ascii="Simplified Arabic" w:eastAsia="Simplified Arabic" w:hAnsi="Simplified Arabic" w:cs="Simplified Arabic"/>
          <w:b w:val="0"/>
          <w:sz w:val="28"/>
          <w:szCs w:val="28"/>
          <w:rtl/>
        </w:rPr>
        <w:t>؟</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Pr="0020443F">
        <w:rPr>
          <w:rFonts w:ascii="Simplified Arabic" w:eastAsia="Simplified Arabic" w:hAnsi="Simplified Arabic" w:cs="Simplified Arabic"/>
          <w:bCs/>
          <w:color w:val="FF0000"/>
          <w:sz w:val="28"/>
          <w:szCs w:val="28"/>
          <w:rtl/>
        </w:rPr>
        <w:t>{غُرْفَةً}</w:t>
      </w:r>
      <w:r w:rsidRPr="0020443F">
        <w:rPr>
          <w:rFonts w:ascii="Simplified Arabic" w:eastAsia="Simplified Arabic" w:hAnsi="Simplified Arabic" w:cs="Simplified Arabic"/>
          <w:bCs/>
          <w:sz w:val="28"/>
          <w:szCs w:val="28"/>
          <w:rtl/>
        </w:rPr>
        <w:t xml:space="preserve"> [البقرة: 249].</w:t>
      </w:r>
    </w:p>
    <w:p w:rsidR="000B0394" w:rsidRDefault="0020443F"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 لكن غُرُفات لا</w:t>
      </w:r>
      <w:r>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ما تجيء</w:t>
      </w:r>
      <w:r w:rsidR="002A350C">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ويحتمل أن تكون هذه الغَرَفات الثلاث بالتكرار، ويحتمل أن يكون لكل جهة من الرأس غَرْفة كما سيأتي في حديث القاسم بن محمد عن عائشة -رَضِيَ اللهُ عَنها- قريبًا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w:t>
      </w:r>
    </w:p>
    <w:p w:rsidR="000B0394" w:rsidRPr="0020443F" w:rsidRDefault="002A350C">
      <w:pPr>
        <w:rPr>
          <w:rFonts w:ascii="Simplified Arabic" w:eastAsia="Simplified Arabic" w:hAnsi="Simplified Arabic" w:cs="Simplified Arabic"/>
          <w:b w:val="0"/>
          <w:bCs/>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20443F">
        <w:rPr>
          <w:rFonts w:ascii="Simplified Arabic" w:eastAsia="Simplified Arabic" w:hAnsi="Simplified Arabic" w:cs="Simplified Arabic"/>
          <w:bCs/>
          <w:sz w:val="28"/>
          <w:szCs w:val="28"/>
          <w:rtl/>
        </w:rPr>
        <w:t>قال الإمام البخاري -رَحِمَهُ اللهُ تعالى</w:t>
      </w:r>
      <w:r>
        <w:rPr>
          <w:rFonts w:ascii="Simplified Arabic" w:eastAsia="Simplified Arabic" w:hAnsi="Simplified Arabic" w:cs="Simplified Arabic"/>
          <w:b w:val="0"/>
          <w:sz w:val="28"/>
          <w:szCs w:val="28"/>
          <w:rtl/>
        </w:rPr>
        <w:t xml:space="preserve">-: </w:t>
      </w:r>
      <w:r w:rsidRPr="00E04079">
        <w:rPr>
          <w:rFonts w:ascii="Simplified Arabic" w:eastAsia="Simplified Arabic" w:hAnsi="Simplified Arabic" w:cs="Simplified Arabic"/>
          <w:b w:val="0"/>
          <w:bCs/>
          <w:sz w:val="28"/>
          <w:szCs w:val="28"/>
          <w:rtl/>
        </w:rPr>
        <w:t>"بَابُ الغُسْلِ مَرَّةً وَاحِدَةً. حَدَّثَنَا مُوسَى بْنُ إِسْمَاعِيلَ، قَالَ: حَدَّثَنَا عَبْدُ الوَاحِدِ، عَنِ الأَعْمَشِ، عَنْ سَالِمِ بْنِ أَبِي الجَعْدِ، عَنْ كُرَيْبٍ، عَنِ ابْنِ عَبَّاسٍ -رضي الله عنهما-، قَالَ: قَالَتْ مَيْمُونَةُ -رَضِيَ اللهُ عَنها</w:t>
      </w:r>
      <w:r w:rsidRPr="0020443F">
        <w:rPr>
          <w:rFonts w:ascii="Simplified Arabic" w:eastAsia="Simplified Arabic" w:hAnsi="Simplified Arabic" w:cs="Simplified Arabic"/>
          <w:b w:val="0"/>
          <w:bCs/>
          <w:sz w:val="28"/>
          <w:szCs w:val="28"/>
          <w:rtl/>
        </w:rPr>
        <w:t xml:space="preserve">-: </w:t>
      </w:r>
      <w:r w:rsidRPr="0020443F">
        <w:rPr>
          <w:rFonts w:ascii="Simplified Arabic" w:eastAsia="Simplified Arabic" w:hAnsi="Simplified Arabic" w:cs="Simplified Arabic"/>
          <w:b w:val="0"/>
          <w:bCs/>
          <w:color w:val="0000FF"/>
          <w:sz w:val="28"/>
          <w:szCs w:val="28"/>
          <w:rtl/>
        </w:rPr>
        <w:t>«وَضَعْتُ لِلنَّبِيِّ -صَلَّى اللهُ عَلَيْهِ وَسَلَّمَ- مَاءً لِلْغُسْلِ، فَغَسَلَ يَدَيْهِ مَرَّتَيْنِ أَوْ ثَلاَثًا، ثُمَّ أَفْرَغَ عَلَى شِمَالِهِ، فَغَسَلَ مَذَاكِيرَهُ، ثُمَّ مَسَحَ يَدَهُ بِالأَرْضِ، ثُمَّ مَضْمَضَ وَاسْتَنْشَقَ، وَغَسَلَ وَجْهَهُ وَيَدَيْهِ، ثُمَّ أَفَاضَ عَلَى جَسَدِهِ، ثُمَّ تَحَوَّلَ مِنْ مَكَانِهِ فَغَسَلَ قَدَمَيْهِ»</w:t>
      </w:r>
      <w:r w:rsidRPr="0020443F">
        <w:rPr>
          <w:rFonts w:ascii="Simplified Arabic" w:eastAsia="Simplified Arabic" w:hAnsi="Simplified Arabic" w:cs="Simplified Arabic"/>
          <w:b w:val="0"/>
          <w:bCs/>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يقول الإمام البخاري -رَحِمَهُ اللهُ تعالى-: </w:t>
      </w:r>
      <w:r w:rsidRPr="00E04079">
        <w:rPr>
          <w:rFonts w:ascii="Simplified Arabic" w:eastAsia="Simplified Arabic" w:hAnsi="Simplified Arabic" w:cs="Simplified Arabic"/>
          <w:b w:val="0"/>
          <w:bCs/>
          <w:sz w:val="28"/>
          <w:szCs w:val="28"/>
          <w:rtl/>
        </w:rPr>
        <w:t>"بَابُ الغُسْلِ مَرَّةً وَاحِدَةً"</w:t>
      </w:r>
      <w:r>
        <w:rPr>
          <w:rFonts w:ascii="Simplified Arabic" w:eastAsia="Simplified Arabic" w:hAnsi="Simplified Arabic" w:cs="Simplified Arabic"/>
          <w:b w:val="0"/>
          <w:sz w:val="28"/>
          <w:szCs w:val="28"/>
          <w:rtl/>
        </w:rPr>
        <w:t xml:space="preserve">، والغسل كالوضوء يكفي المرة الواحدة والمرتين والثلاث، ولا زيادة على ذلك. </w:t>
      </w:r>
    </w:p>
    <w:p w:rsidR="0020443F" w:rsidRDefault="002A350C" w:rsidP="0020443F">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E04079">
        <w:rPr>
          <w:rFonts w:ascii="Simplified Arabic" w:eastAsia="Simplified Arabic" w:hAnsi="Simplified Arabic" w:cs="Simplified Arabic"/>
          <w:b w:val="0"/>
          <w:bCs/>
          <w:sz w:val="28"/>
          <w:szCs w:val="28"/>
          <w:rtl/>
        </w:rPr>
        <w:t>"حَدَّثَنَا مُوسَى بْنُ إِسْمَاعِيلَ"</w:t>
      </w:r>
      <w:r>
        <w:rPr>
          <w:rFonts w:ascii="Simplified Arabic" w:eastAsia="Simplified Arabic" w:hAnsi="Simplified Arabic" w:cs="Simplified Arabic"/>
          <w:b w:val="0"/>
          <w:sz w:val="28"/>
          <w:szCs w:val="28"/>
          <w:rtl/>
        </w:rPr>
        <w:t xml:space="preserve"> التبوذكي، </w:t>
      </w:r>
      <w:r w:rsidRPr="00E04079">
        <w:rPr>
          <w:rFonts w:ascii="Simplified Arabic" w:eastAsia="Simplified Arabic" w:hAnsi="Simplified Arabic" w:cs="Simplified Arabic"/>
          <w:b w:val="0"/>
          <w:bCs/>
          <w:sz w:val="28"/>
          <w:szCs w:val="28"/>
          <w:rtl/>
        </w:rPr>
        <w:t>"قَالَ: حَدَّثَنَا عَبْدُ الوَاحِدِ"</w:t>
      </w:r>
      <w:r>
        <w:rPr>
          <w:rFonts w:ascii="Simplified Arabic" w:eastAsia="Simplified Arabic" w:hAnsi="Simplified Arabic" w:cs="Simplified Arabic"/>
          <w:b w:val="0"/>
          <w:sz w:val="28"/>
          <w:szCs w:val="28"/>
          <w:rtl/>
        </w:rPr>
        <w:t xml:space="preserve"> ابن زياد، </w:t>
      </w:r>
      <w:r w:rsidRPr="00E04079">
        <w:rPr>
          <w:rFonts w:ascii="Simplified Arabic" w:eastAsia="Simplified Arabic" w:hAnsi="Simplified Arabic" w:cs="Simplified Arabic"/>
          <w:b w:val="0"/>
          <w:bCs/>
          <w:sz w:val="28"/>
          <w:szCs w:val="28"/>
          <w:rtl/>
        </w:rPr>
        <w:t>"عَنِ الأَعْمَشِ"</w:t>
      </w:r>
      <w:r>
        <w:rPr>
          <w:rFonts w:ascii="Simplified Arabic" w:eastAsia="Simplified Arabic" w:hAnsi="Simplified Arabic" w:cs="Simplified Arabic"/>
          <w:b w:val="0"/>
          <w:sz w:val="28"/>
          <w:szCs w:val="28"/>
          <w:rtl/>
        </w:rPr>
        <w:t xml:space="preserve"> سليمان بن مهران، </w:t>
      </w:r>
      <w:r w:rsidRPr="00E04079">
        <w:rPr>
          <w:rFonts w:ascii="Simplified Arabic" w:eastAsia="Simplified Arabic" w:hAnsi="Simplified Arabic" w:cs="Simplified Arabic"/>
          <w:b w:val="0"/>
          <w:bCs/>
          <w:sz w:val="28"/>
          <w:szCs w:val="28"/>
          <w:rtl/>
        </w:rPr>
        <w:t>"عَنْ سَالِمِ بْنِ أَبِي الجَعْدِ، عَنْ كُرَيْبٍ، عَنِ ابْنِ عَبَّاسٍ -رضي الله عنهما-، قَالَ: قَالَتْ مَيْمُونَةُ"</w:t>
      </w:r>
      <w:r>
        <w:rPr>
          <w:rFonts w:ascii="Simplified Arabic" w:eastAsia="Simplified Arabic" w:hAnsi="Simplified Arabic" w:cs="Simplified Arabic"/>
          <w:b w:val="0"/>
          <w:sz w:val="28"/>
          <w:szCs w:val="28"/>
          <w:rtl/>
        </w:rPr>
        <w:t xml:space="preserve"> خالة ابن عباس: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«وَضَعْتُ لِلنَّبِيِّ -صَلَّى اللهُ عَلَيْهِ وَسَلَّمَ- مَاءً لِلْغُسْلِ، فَغَسَلَ يَدَيْهِ مَرَّتَيْنِ أَوْ ثَلاَثًا»</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بالنسبة لغير القائم من النوم يريد غمس اليد في الإناء سائغة، لكن لو قام من النوم فلا بد من غسلها ثلاثًا قبل أن يدخلها في الإناء.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«فَغَسَلَ يَدَيْهِ مَرَّتَيْنِ أَوْ ثَلاَثًا، ثُمَّ أَفْرَغَ عَلَى شِمَالِهِ»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على يده الشمال، إما أنه أمال الإناء</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أو أخذ بيمينه وأفرغ على شماله؛ لأنه يريد تنظيف ما لا يُمس باليمين،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«فَغَسَلَ مَذَاكِيرَهُ»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فيغسل الجنب ذكره وما حوله مما لوثه، ومذاكير </w:t>
      </w:r>
      <w:r>
        <w:rPr>
          <w:rFonts w:ascii="Simplified Arabic" w:eastAsia="Simplified Arabic" w:hAnsi="Simplified Arabic" w:cs="Simplified Arabic"/>
          <w:b w:val="0"/>
          <w:sz w:val="28"/>
          <w:szCs w:val="28"/>
          <w:rtl/>
        </w:rPr>
        <w:lastRenderedPageBreak/>
        <w:t>قالوا</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إنه جمع مِذْكار أو جمع ذَكَر على غير القياس، ويراد بذلك الذكر وما حوله،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مَسَحَ يَدَهُ بِالأَرْضِ»</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لتنقيتها مما قد يكون علق بها،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مَضْمَضَ وَاسْتَنْشَقَ»</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جاء في أكثر الروايات أنه من كف واحدة،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«وَغَسَلَ وَجْهَهُ وَيَدَيْهِ»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غسل وجهه كما يفعل في الوضوء، وكذلك اليدين إلى المرفقين</w:t>
      </w:r>
      <w:r w:rsidR="0020443F">
        <w:rPr>
          <w:rFonts w:ascii="Simplified Arabic" w:eastAsia="Simplified Arabic" w:hAnsi="Simplified Arabic" w:cs="Simplified Arabic" w:hint="cs"/>
          <w:b w:val="0"/>
          <w:sz w:val="28"/>
          <w:szCs w:val="28"/>
          <w:rtl/>
        </w:rPr>
        <w:t>.</w:t>
      </w:r>
    </w:p>
    <w:p w:rsidR="0020443F" w:rsidRDefault="002A350C" w:rsidP="0020443F">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أَفَاضَ عَلَى جَسَدِهِ»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إذا كان المطلوب وضوءه للصلاة</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فيكون غسله للوجه واليدين كما هو في الوضوء؛ لأنه أكمل فيما بعد حينما تنحى وغسل رجليه،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أَفَاضَ عَلَى جَسَدِهِ»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بما في ذلك الرأس، غسل وجهه ويديه ثم أفاض على جسده وأخر غسل الرجلين،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«ثُمَّ تَحَوَّلَ مِنْ مَكَانِهِ فَغَسَلَ قَدَمَيْهِ»</w:t>
      </w:r>
      <w:r w:rsidRPr="00E04079">
        <w:rPr>
          <w:rFonts w:ascii="Simplified Arabic" w:eastAsia="Simplified Arabic" w:hAnsi="Simplified Arabic" w:cs="Simplified Arabic"/>
          <w:b w:val="0"/>
          <w:bCs/>
          <w:sz w:val="28"/>
          <w:szCs w:val="28"/>
        </w:rPr>
        <w:t>"</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وهل المشروع أن يتوضأ وضوءه للصلاة وضوءًا كاملاً كما تفيده الروايات التي جاءت بذلك حينما قال: </w:t>
      </w:r>
      <w:r w:rsidRPr="00E04079">
        <w:rPr>
          <w:rFonts w:ascii="Simplified Arabic" w:eastAsia="Simplified Arabic" w:hAnsi="Simplified Arabic" w:cs="Simplified Arabic"/>
          <w:bCs/>
          <w:color w:val="0000FF"/>
          <w:sz w:val="28"/>
          <w:szCs w:val="28"/>
          <w:rtl/>
        </w:rPr>
        <w:t>«</w:t>
      </w:r>
      <w:r w:rsidRPr="0020443F">
        <w:rPr>
          <w:rFonts w:ascii="Simplified Arabic" w:eastAsia="Simplified Arabic" w:hAnsi="Simplified Arabic" w:cs="Simplified Arabic"/>
          <w:b w:val="0"/>
          <w:color w:val="0000FF"/>
          <w:sz w:val="28"/>
          <w:szCs w:val="28"/>
          <w:rtl/>
        </w:rPr>
        <w:t>توضأ وضوءه للصلاة، ثم أفاض الماء على جسده»</w:t>
      </w:r>
      <w:r w:rsidRPr="0020443F">
        <w:rPr>
          <w:rFonts w:ascii="Simplified Arabic" w:eastAsia="Simplified Arabic" w:hAnsi="Simplified Arabic" w:cs="Simplified Arabic"/>
          <w:b w:val="0"/>
          <w:sz w:val="28"/>
          <w:szCs w:val="28"/>
          <w:rtl/>
        </w:rPr>
        <w:t>،</w:t>
      </w:r>
      <w:r>
        <w:rPr>
          <w:rFonts w:ascii="Simplified Arabic" w:eastAsia="Simplified Arabic" w:hAnsi="Simplified Arabic" w:cs="Simplified Arabic"/>
          <w:b w:val="0"/>
          <w:sz w:val="28"/>
          <w:szCs w:val="28"/>
          <w:rtl/>
        </w:rPr>
        <w:t xml:space="preserve"> أو أنه توضأ وترك غسل الرجلين كما في هذا الحديث: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«تَحَوَّلَ مِنْ مَكَانِهِ فَغَسَلَ قَدَمَيْهِ»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توضأ وضوءًا ينقصه غسل الرجلين؟ </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وسبق الكلام في هذا، والأصل أن يتوضأ للصلاة إذا كان المكان نظيفًا لا يحتاج إلى غسل الرجلين فيما بعد، وإن كان فيه ما يُلوث القدمين أخ</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ر غسل القدمين حتى يتحول عن هذا المكان. نعم.</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20443F" w:rsidRDefault="002A350C">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يؤخر غسل الرجلين؟ </w:t>
      </w:r>
    </w:p>
    <w:p w:rsidR="0020443F" w:rsidRDefault="0020443F" w:rsidP="0020443F">
      <w:pPr>
        <w:rPr>
          <w:rFonts w:asciiTheme="minorHAnsi" w:eastAsia="Simplified Arabic" w:hAnsiTheme="minorHAnsi" w:cs="Simplified Arabic"/>
          <w:bCs/>
          <w:sz w:val="28"/>
          <w:szCs w:val="28"/>
        </w:rPr>
      </w:pPr>
      <w:r>
        <w:rPr>
          <w:rFonts w:ascii="Simplified Arabic" w:eastAsia="Simplified Arabic" w:hAnsi="Simplified Arabic" w:cs="Simplified Arabic" w:hint="cs"/>
          <w:b w:val="0"/>
          <w:bCs/>
          <w:sz w:val="28"/>
          <w:szCs w:val="28"/>
          <w:rtl/>
        </w:rPr>
        <w:t>طالب: .........</w:t>
      </w:r>
      <w:r>
        <w:rPr>
          <w:rFonts w:asciiTheme="minorHAnsi" w:eastAsia="Simplified Arabic" w:hAnsiTheme="minorHAnsi" w:cs="Simplified Arabic" w:hint="cs"/>
          <w:bCs/>
          <w:sz w:val="28"/>
          <w:szCs w:val="28"/>
          <w:rtl/>
        </w:rPr>
        <w:t xml:space="preserve"> </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وردت به السنة كما قلت، لكن إذا كان معلل</w:t>
      </w:r>
      <w:r w:rsidR="0020443F">
        <w:rPr>
          <w:rFonts w:ascii="Simplified Arabic" w:eastAsia="Simplified Arabic" w:hAnsi="Simplified Arabic" w:cs="Simplified Arabic" w:hint="cs"/>
          <w:sz w:val="28"/>
          <w:szCs w:val="28"/>
          <w:rtl/>
        </w:rPr>
        <w:t>ًا،</w:t>
      </w:r>
      <w:r>
        <w:rPr>
          <w:rFonts w:ascii="Simplified Arabic" w:eastAsia="Simplified Arabic" w:hAnsi="Simplified Arabic" w:cs="Simplified Arabic"/>
          <w:b w:val="0"/>
          <w:sz w:val="28"/>
          <w:szCs w:val="28"/>
          <w:rtl/>
        </w:rPr>
        <w:t xml:space="preserve"> وأن الأصل أن يتوضأ وضوءه للصلاة كما في أكثر الروايات وإنما أخر غسل القدمين لما يوجد في المكان من تلويث فلا داع</w:t>
      </w:r>
      <w:r w:rsidR="0020443F">
        <w:rPr>
          <w:rFonts w:ascii="Simplified Arabic" w:eastAsia="Simplified Arabic" w:hAnsi="Simplified Arabic" w:cs="Simplified Arabic" w:hint="cs"/>
          <w:b w:val="0"/>
          <w:sz w:val="28"/>
          <w:szCs w:val="28"/>
          <w:rtl/>
        </w:rPr>
        <w:t>ٍ</w:t>
      </w:r>
      <w:r w:rsidR="0020443F">
        <w:rPr>
          <w:rFonts w:ascii="Simplified Arabic" w:eastAsia="Simplified Arabic" w:hAnsi="Simplified Arabic" w:cs="Simplified Arabic"/>
          <w:b w:val="0"/>
          <w:sz w:val="28"/>
          <w:szCs w:val="28"/>
          <w:rtl/>
        </w:rPr>
        <w:t xml:space="preserve"> للغسل، وإن كان ال</w:t>
      </w:r>
      <w:r w:rsidR="0020443F">
        <w:rPr>
          <w:rFonts w:ascii="Simplified Arabic" w:eastAsia="Simplified Arabic" w:hAnsi="Simplified Arabic" w:cs="Simplified Arabic" w:hint="cs"/>
          <w:b w:val="0"/>
          <w:sz w:val="28"/>
          <w:szCs w:val="28"/>
          <w:rtl/>
        </w:rPr>
        <w:t>ذ</w:t>
      </w:r>
      <w:r w:rsidR="0020443F">
        <w:rPr>
          <w:rFonts w:ascii="Simplified Arabic" w:eastAsia="Simplified Arabic" w:hAnsi="Simplified Arabic" w:cs="Simplified Arabic"/>
          <w:b w:val="0"/>
          <w:sz w:val="28"/>
          <w:szCs w:val="28"/>
          <w:rtl/>
        </w:rPr>
        <w:t xml:space="preserve">ي يقول: أنا </w:t>
      </w:r>
      <w:r>
        <w:rPr>
          <w:rFonts w:ascii="Simplified Arabic" w:eastAsia="Simplified Arabic" w:hAnsi="Simplified Arabic" w:cs="Simplified Arabic"/>
          <w:b w:val="0"/>
          <w:sz w:val="28"/>
          <w:szCs w:val="28"/>
          <w:rtl/>
        </w:rPr>
        <w:t xml:space="preserve">أطبق الرسول تحول وغسل قدميه </w:t>
      </w:r>
      <w:r w:rsidR="0020443F">
        <w:rPr>
          <w:rFonts w:ascii="Simplified Arabic" w:eastAsia="Simplified Arabic" w:hAnsi="Simplified Arabic" w:cs="Simplified Arabic" w:hint="cs"/>
          <w:b w:val="0"/>
          <w:sz w:val="28"/>
          <w:szCs w:val="28"/>
          <w:rtl/>
        </w:rPr>
        <w:t>فما يلومني أحد</w:t>
      </w:r>
      <w:r w:rsidR="0020443F">
        <w:rPr>
          <w:rFonts w:ascii="Simplified Arabic" w:eastAsia="Simplified Arabic" w:hAnsi="Simplified Arabic" w:cs="Simplified Arabic"/>
          <w:b w:val="0"/>
          <w:sz w:val="28"/>
          <w:szCs w:val="28"/>
          <w:rtl/>
        </w:rPr>
        <w:t>؛ لأن الغسل ما فيه ترتيب</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20443F">
        <w:rPr>
          <w:rFonts w:ascii="Simplified Arabic" w:eastAsia="Simplified Arabic" w:hAnsi="Simplified Arabic" w:cs="Simplified Arabic"/>
          <w:bCs/>
          <w:sz w:val="28"/>
          <w:szCs w:val="28"/>
          <w:rtl/>
        </w:rPr>
        <w:t>يقول الحافظ -رَحِمَهُ اللهُ-:</w:t>
      </w:r>
      <w:r>
        <w:rPr>
          <w:rFonts w:ascii="Simplified Arabic" w:eastAsia="Simplified Arabic" w:hAnsi="Simplified Arabic" w:cs="Simplified Arabic"/>
          <w:b w:val="0"/>
          <w:sz w:val="28"/>
          <w:szCs w:val="28"/>
          <w:rtl/>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قوله: "باب الغسل مرة واحدة"، قال ابن بطال: يستفاد ذلك من قوله: </w:t>
      </w:r>
      <w:r>
        <w:rPr>
          <w:rFonts w:ascii="Simplified Arabic" w:eastAsia="Simplified Arabic" w:hAnsi="Simplified Arabic" w:cs="Simplified Arabic"/>
          <w:color w:val="0000FF"/>
          <w:sz w:val="28"/>
          <w:szCs w:val="28"/>
          <w:rtl/>
        </w:rPr>
        <w:t>«ثم أفاض على جسده»</w:t>
      </w:r>
      <w:r w:rsidRPr="00E04079">
        <w:rPr>
          <w:rFonts w:ascii="Simplified Arabic" w:eastAsia="Simplified Arabic" w:hAnsi="Simplified Arabic" w:cs="Simplified Arabic"/>
          <w:b w:val="0"/>
          <w:bCs/>
          <w:sz w:val="28"/>
          <w:szCs w:val="28"/>
          <w:rtl/>
        </w:rPr>
        <w:t>؛ لأنه لم يقي</w:t>
      </w:r>
      <w:r w:rsidR="002044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د بعدد فيُحمل على أقل ما يسمى وهو المرة الواحدة، لأن الأصل عدم الزيادة عليها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2044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يعني إذا قال غسل، </w:t>
      </w:r>
      <w:r w:rsidRPr="00E04079">
        <w:rPr>
          <w:rFonts w:ascii="Simplified Arabic" w:eastAsia="Simplified Arabic" w:hAnsi="Simplified Arabic" w:cs="Simplified Arabic"/>
          <w:bCs/>
          <w:color w:val="0000FF"/>
          <w:sz w:val="28"/>
          <w:szCs w:val="28"/>
          <w:rtl/>
        </w:rPr>
        <w:t>«أفاض على جسده»</w:t>
      </w:r>
      <w:r>
        <w:rPr>
          <w:rFonts w:ascii="Simplified Arabic" w:eastAsia="Simplified Arabic" w:hAnsi="Simplified Arabic" w:cs="Simplified Arabic"/>
          <w:b w:val="0"/>
          <w:sz w:val="28"/>
          <w:szCs w:val="28"/>
          <w:rtl/>
        </w:rPr>
        <w:t xml:space="preserve"> ولم يقيد ذلك بعدد، انصرف إلى أقل ما ينطبق عليه الكلام وهو الغسل مرة واحدة. نعم. النية سواء على ذلك عليه جنابة من غسل الج</w:t>
      </w:r>
      <w:r w:rsidR="0020443F">
        <w:rPr>
          <w:rFonts w:ascii="Simplified Arabic" w:eastAsia="Simplified Arabic" w:hAnsi="Simplified Arabic" w:cs="Simplified Arabic"/>
          <w:b w:val="0"/>
          <w:sz w:val="28"/>
          <w:szCs w:val="28"/>
          <w:rtl/>
        </w:rPr>
        <w:t>نابة، إذا عمم جسده بالماء أجزأه</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قوله: "حدثنا عبد الواحد" هو ابن زياد، وباقي الإسناد والمتن تقدم في باب الوضوء قبل الغسل. قوله في هذه الرواية: </w:t>
      </w:r>
      <w:r w:rsidRPr="0020443F">
        <w:rPr>
          <w:rFonts w:ascii="Simplified Arabic" w:eastAsia="Simplified Arabic" w:hAnsi="Simplified Arabic" w:cs="Simplified Arabic"/>
          <w:b w:val="0"/>
          <w:bCs/>
          <w:color w:val="0000FF"/>
          <w:sz w:val="28"/>
          <w:szCs w:val="28"/>
          <w:rtl/>
        </w:rPr>
        <w:t>«فغسل يده»</w:t>
      </w:r>
      <w:r w:rsidRPr="0020443F">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 وللكشميهني: </w:t>
      </w:r>
      <w:r w:rsidRPr="0020443F">
        <w:rPr>
          <w:rFonts w:ascii="Simplified Arabic" w:eastAsia="Simplified Arabic" w:hAnsi="Simplified Arabic" w:cs="Simplified Arabic"/>
          <w:b w:val="0"/>
          <w:bCs/>
          <w:color w:val="0000FF"/>
          <w:sz w:val="28"/>
          <w:szCs w:val="28"/>
          <w:rtl/>
        </w:rPr>
        <w:t>«يديه مرتين أو ثلاثًا»</w:t>
      </w:r>
      <w:r w:rsidRPr="0020443F">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 الشك من الأعمش كما سيأتي من رواية أبي عوانة عنه، وغفل الكرماني فقال: الشك من ميمونة. قوله: </w:t>
      </w:r>
      <w:r>
        <w:rPr>
          <w:rFonts w:ascii="Simplified Arabic" w:eastAsia="Simplified Arabic" w:hAnsi="Simplified Arabic" w:cs="Simplified Arabic"/>
          <w:color w:val="0000FF"/>
          <w:sz w:val="28"/>
          <w:szCs w:val="28"/>
          <w:rtl/>
        </w:rPr>
        <w:t>«مذاكيره»</w:t>
      </w:r>
      <w:r w:rsidRPr="00E04079">
        <w:rPr>
          <w:rFonts w:ascii="Simplified Arabic" w:eastAsia="Simplified Arabic" w:hAnsi="Simplified Arabic" w:cs="Simplified Arabic"/>
          <w:b w:val="0"/>
          <w:bCs/>
          <w:sz w:val="28"/>
          <w:szCs w:val="28"/>
          <w:rtl/>
        </w:rPr>
        <w:t xml:space="preserve"> هو جمع ذكر على غير قياس، وقيل: واحده مِذكار</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65F5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الحافظ ابن حجر يفسر المبهم بالروايات الأخرى، والكرماني لعدم اطلاعه على الروايات</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في الأصل ليس من أهل هذا الشأن، وإنما احتسب </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جزاه الله خيرًا</w:t>
      </w:r>
      <w:r w:rsidR="002044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وشرح البخاري مراجع الشروح التي </w:t>
      </w:r>
      <w:r>
        <w:rPr>
          <w:rFonts w:ascii="Simplified Arabic" w:eastAsia="Simplified Arabic" w:hAnsi="Simplified Arabic" w:cs="Simplified Arabic"/>
          <w:b w:val="0"/>
          <w:sz w:val="28"/>
          <w:szCs w:val="28"/>
          <w:rtl/>
        </w:rPr>
        <w:lastRenderedPageBreak/>
        <w:t>تقدمته وبعض الكتب الفقهية وبعض كتب اللغة، وأفاد -رَحِمَهُ اللهُ- وأفيد منه، لكن ليس من أهل الشأن كابن حجر يجمع الروايات</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ويفسر هذا بهذا</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وما أُجمل في هذا فُسر في هذا</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وما أُبهم في هذا بُين في هذا، ليس منهم، فجزم ق</w:t>
      </w:r>
      <w:r w:rsidR="00D65F53">
        <w:rPr>
          <w:rFonts w:ascii="Simplified Arabic" w:eastAsia="Simplified Arabic" w:hAnsi="Simplified Arabic" w:cs="Simplified Arabic"/>
          <w:b w:val="0"/>
          <w:sz w:val="28"/>
          <w:szCs w:val="28"/>
          <w:rtl/>
        </w:rPr>
        <w:t>ال: الشك من ميمونة من غير مستند</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«مذاكيره»</w:t>
      </w:r>
      <w:r w:rsidRPr="00E04079">
        <w:rPr>
          <w:rFonts w:ascii="Simplified Arabic" w:eastAsia="Simplified Arabic" w:hAnsi="Simplified Arabic" w:cs="Simplified Arabic"/>
          <w:b w:val="0"/>
          <w:bCs/>
          <w:sz w:val="28"/>
          <w:szCs w:val="28"/>
          <w:rtl/>
        </w:rPr>
        <w:t xml:space="preserve"> هو جمع ذكرٍ على غير قياس، وقيل: واحده مِذكار، وكأنهم فرقوا بين العضو وبين خلاف الأنثى، قال الأخفش: هو من الجمع الذي لا واحد له، وقيل: واحده مِذكار، وقال ابن خَرُوف: إنما جمعه مع أنه ليس في الجسد إلا واحد بالنظر إلى ما يتصل به، وأطلق على الكل اسمه، فكأنه جعل كل جزء من المجموع كالذَّكر في حكم الغسل</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E04079">
        <w:rPr>
          <w:rFonts w:ascii="Simplified Arabic" w:eastAsia="Simplified Arabic" w:hAnsi="Simplified Arabic" w:cs="Simplified Arabic"/>
          <w:bCs/>
          <w:sz w:val="28"/>
          <w:szCs w:val="28"/>
          <w:rtl/>
        </w:rPr>
        <w:t>قال الإمام البخاري -رَحِمَهُ اللهُ تعالى-: "</w:t>
      </w:r>
      <w:r w:rsidRPr="00E04079">
        <w:rPr>
          <w:rFonts w:ascii="Simplified Arabic" w:eastAsia="Simplified Arabic" w:hAnsi="Simplified Arabic" w:cs="Simplified Arabic"/>
          <w:b w:val="0"/>
          <w:bCs/>
          <w:sz w:val="28"/>
          <w:szCs w:val="28"/>
          <w:rtl/>
        </w:rPr>
        <w:t xml:space="preserve">بَابُ مَنْ بَدَأَ بِالحِلاَبِ أَوِ الطِّيبِ عِنْدَ الغُسْلِ. حَدَّثَنَا مُحَمَّدُ بْنُ المُثَنَّى، قَالَ: حَدَّثَنَا أَبُو عَاصِمٍ، عَنْ حَنْظَلَةَ، عَنِ القَاسِمِ، عَنْ عَائِشَةَ -رَضِيَ اللهُ عَنها-، قَالَتْ: </w:t>
      </w:r>
      <w:r>
        <w:rPr>
          <w:rFonts w:ascii="Simplified Arabic" w:eastAsia="Simplified Arabic" w:hAnsi="Simplified Arabic" w:cs="Simplified Arabic"/>
          <w:color w:val="0000FF"/>
          <w:sz w:val="28"/>
          <w:szCs w:val="28"/>
          <w:rtl/>
        </w:rPr>
        <w:t>«كَانَ النَّبِيُّ -صلى الله عليه وسلم- إِذَا اغْتَسَلَ مِنَ الجَنَابَةِ، دَعَا بِشَيْءٍ نَحْوَ الحِلاَبِ، فَأَخَذَ بِكَفِّهِ، فَبَدَأَ بِشِقِّ رَأْسِهِ الأَيْمَنِ، ثُمَّ الأَيْسَرِ، فَقَالَ بِهِمَا عَلَى وَسَطِ رَأْسِهِ»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يقول الإمام البخاري -رَحِمَهُ اللهُ تعالى-: </w:t>
      </w:r>
      <w:r w:rsidRPr="00E04079">
        <w:rPr>
          <w:rFonts w:ascii="Simplified Arabic" w:eastAsia="Simplified Arabic" w:hAnsi="Simplified Arabic" w:cs="Simplified Arabic"/>
          <w:b w:val="0"/>
          <w:bCs/>
          <w:sz w:val="28"/>
          <w:szCs w:val="28"/>
          <w:rtl/>
        </w:rPr>
        <w:t>"بَابُ مَنْ بَدَأَ بِالحِلاَبِ أَوِ الطِّيبِ عِنْدَ الغُسْلِ"</w:t>
      </w:r>
      <w:r>
        <w:rPr>
          <w:rFonts w:ascii="Simplified Arabic" w:eastAsia="Simplified Arabic" w:hAnsi="Simplified Arabic" w:cs="Simplified Arabic"/>
          <w:b w:val="0"/>
          <w:sz w:val="28"/>
          <w:szCs w:val="28"/>
          <w:rtl/>
        </w:rPr>
        <w:t xml:space="preserve">، هذه الترجمة مشكلة، وأشكلت على الشراح قديمًا وحديثًا. </w:t>
      </w:r>
      <w:r w:rsidRPr="00E04079">
        <w:rPr>
          <w:rFonts w:ascii="Simplified Arabic" w:eastAsia="Simplified Arabic" w:hAnsi="Simplified Arabic" w:cs="Simplified Arabic"/>
          <w:b w:val="0"/>
          <w:bCs/>
          <w:sz w:val="28"/>
          <w:szCs w:val="28"/>
          <w:rtl/>
        </w:rPr>
        <w:t>"من بدأ بالحلاب أو الطيب عند الغسل"</w:t>
      </w:r>
      <w:r>
        <w:rPr>
          <w:rFonts w:ascii="Simplified Arabic" w:eastAsia="Simplified Arabic" w:hAnsi="Simplified Arabic" w:cs="Simplified Arabic"/>
          <w:b w:val="0"/>
          <w:sz w:val="28"/>
          <w:szCs w:val="28"/>
          <w:rtl/>
        </w:rPr>
        <w:t>، يعني إذا قال كما قال بعضهم</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الحلاب نوع من الطيب، بعضهم يقول: إن الحلاب نوع من الطيب. الحلاب أو الطيب، كل هذا شك وتردد، قيل كذا أو قيل كذا. ويرد عليه أن البدء بالطيب والحلاب إذا كان من نوع الطيب لا قيمة له قبل الغسل؛ لأن الماء يأتي عليه ويزيله، فيكون الطيب بعد الغسل ليبقى. وقال بعضهم: الحلاب إناء قدري بقدر ما يتسع ويستوعب حلب الناقة، فجيء بهذا الحلاب وقدم له. لكن عطف الطيب عليه عند الغسل. وعلى كل حال الترجمة مشكلة، والذي يظهر أن: فدعا بشيء نحو الحلاب فأخذ بكفه فبدأ بشق رأسه... إلى آخره. ما الذي أخذه بكفه؟ ماء، بشيء نحو الحلاب يعني إناء فيهما. هذا المرجح من الاحتمالات التي أوردها العلماء فيما نقله ابن حجر.</w:t>
      </w:r>
    </w:p>
    <w:p w:rsidR="000B0394" w:rsidRDefault="002A350C" w:rsidP="00E0407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قال: </w:t>
      </w:r>
      <w:r w:rsidRPr="00E04079">
        <w:rPr>
          <w:rFonts w:ascii="Simplified Arabic" w:eastAsia="Simplified Arabic" w:hAnsi="Simplified Arabic" w:cs="Simplified Arabic"/>
          <w:b w:val="0"/>
          <w:bCs/>
          <w:sz w:val="28"/>
          <w:szCs w:val="28"/>
          <w:rtl/>
        </w:rPr>
        <w:t>"حَدَّثَنَا مُحَمَّدُ بْنُ المُثَنَّى، قَالَ: حَدَّثَنَا أَبُو عَاصِمٍ"</w:t>
      </w:r>
      <w:r>
        <w:rPr>
          <w:rFonts w:ascii="Simplified Arabic" w:eastAsia="Simplified Arabic" w:hAnsi="Simplified Arabic" w:cs="Simplified Arabic"/>
          <w:b w:val="0"/>
          <w:sz w:val="28"/>
          <w:szCs w:val="28"/>
          <w:rtl/>
        </w:rPr>
        <w:t xml:space="preserve"> هو النبيل، </w:t>
      </w:r>
      <w:r w:rsidRPr="00E04079">
        <w:rPr>
          <w:rFonts w:ascii="Simplified Arabic" w:eastAsia="Simplified Arabic" w:hAnsi="Simplified Arabic" w:cs="Simplified Arabic"/>
          <w:b w:val="0"/>
          <w:bCs/>
          <w:sz w:val="28"/>
          <w:szCs w:val="28"/>
          <w:rtl/>
        </w:rPr>
        <w:t>"عَنْ حَنْظَلَةَ، عَنِ القَاسِمِ"</w:t>
      </w:r>
      <w:r>
        <w:rPr>
          <w:rFonts w:ascii="Simplified Arabic" w:eastAsia="Simplified Arabic" w:hAnsi="Simplified Arabic" w:cs="Simplified Arabic"/>
          <w:b w:val="0"/>
          <w:sz w:val="28"/>
          <w:szCs w:val="28"/>
          <w:rtl/>
        </w:rPr>
        <w:t xml:space="preserve"> ابن محمد، </w:t>
      </w:r>
      <w:r w:rsidRPr="00E04079">
        <w:rPr>
          <w:rFonts w:ascii="Simplified Arabic" w:eastAsia="Simplified Arabic" w:hAnsi="Simplified Arabic" w:cs="Simplified Arabic"/>
          <w:b w:val="0"/>
          <w:bCs/>
          <w:sz w:val="28"/>
          <w:szCs w:val="28"/>
          <w:rtl/>
        </w:rPr>
        <w:t xml:space="preserve">"عَنْ عَائِشَةَ، قَالَتْ: </w:t>
      </w:r>
      <w:r>
        <w:rPr>
          <w:rFonts w:ascii="Simplified Arabic" w:eastAsia="Simplified Arabic" w:hAnsi="Simplified Arabic" w:cs="Simplified Arabic"/>
          <w:color w:val="0000FF"/>
          <w:sz w:val="28"/>
          <w:szCs w:val="28"/>
          <w:rtl/>
        </w:rPr>
        <w:t>«كَانَ النَّبِيُّ -صلى الله عليه وسلم- إِذَا اغْتَسَلَ مِنَ الجَنَابَةِ، دَعَا بِشَيْءٍ»</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بإناء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«نَحْوَ الحِلاَبِ»</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قريبًا مما يستوعب حلب الناقة،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«فَأَخَذَ بِكَفِّهِ، فَبَدَأَ بِشِقِّ رَأْسِهِ الأَيْمَنِ، ثُمَّ الأَيْسَرِ»</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وفي هذا ما يفس</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ر الثلاثة الأكف التي سبقت، وأن كفًّا لشقه الأيمن</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وكفًّا لشقه الأيسر، والثالث يتبعه الاثنين على الوسط، </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«فَقَالَ بِهِمَا عَلَى وَسَطِ رَأْسِهِ»</w:t>
      </w:r>
      <w:r w:rsidRPr="00E0407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قال يعني فعل، وهذا من إطلاق القول وإرادة الفعل، وه</w:t>
      </w:r>
      <w:r w:rsidR="00E04079">
        <w:rPr>
          <w:rFonts w:ascii="Simplified Arabic" w:eastAsia="Simplified Arabic" w:hAnsi="Simplified Arabic" w:cs="Simplified Arabic"/>
          <w:b w:val="0"/>
          <w:sz w:val="28"/>
          <w:szCs w:val="28"/>
          <w:rtl/>
        </w:rPr>
        <w:t>ذا كثير في لغة العرب وفي النصوص</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B0394" w:rsidRDefault="00E04079">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أ</w:t>
      </w:r>
      <w:r w:rsidR="002A350C">
        <w:rPr>
          <w:rFonts w:ascii="Simplified Arabic" w:eastAsia="Simplified Arabic" w:hAnsi="Simplified Arabic" w:cs="Simplified Arabic"/>
          <w:b w:val="0"/>
          <w:sz w:val="28"/>
          <w:szCs w:val="28"/>
          <w:rtl/>
        </w:rPr>
        <w:t xml:space="preserve">ين؟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B0394" w:rsidRDefault="002A350C" w:rsidP="00E0407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ثم ....... رأسه، يعني الثلاثة جاءت مجملة في الرواية السابقة، وهي محتملة لأن تكون يفيض الماء على رأسه ثلاثًا هذا ظاهر اللفظ. لكن هذا بدأ بشقه الأيمن، يفسر أن إحدى الغرفات الثلاث على الأيمن</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والثان</w:t>
      </w:r>
      <w:r w:rsidR="00E04079">
        <w:rPr>
          <w:rFonts w:ascii="Simplified Arabic" w:eastAsia="Simplified Arabic" w:hAnsi="Simplified Arabic" w:cs="Simplified Arabic"/>
          <w:b w:val="0"/>
          <w:sz w:val="28"/>
          <w:szCs w:val="28"/>
          <w:rtl/>
        </w:rPr>
        <w:t>ية على الأيسر</w:t>
      </w:r>
      <w:r w:rsidR="00D65F53">
        <w:rPr>
          <w:rFonts w:ascii="Simplified Arabic" w:eastAsia="Simplified Arabic" w:hAnsi="Simplified Arabic" w:cs="Simplified Arabic" w:hint="cs"/>
          <w:b w:val="0"/>
          <w:sz w:val="28"/>
          <w:szCs w:val="28"/>
          <w:rtl/>
        </w:rPr>
        <w:t>،</w:t>
      </w:r>
      <w:r w:rsidR="00E04079">
        <w:rPr>
          <w:rFonts w:ascii="Simplified Arabic" w:eastAsia="Simplified Arabic" w:hAnsi="Simplified Arabic" w:cs="Simplified Arabic"/>
          <w:b w:val="0"/>
          <w:sz w:val="28"/>
          <w:szCs w:val="28"/>
          <w:rtl/>
        </w:rPr>
        <w:t xml:space="preserve"> والثالثة في الوسط</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قوله: "باب من بدأ بالحلاب أو الطيب عند الغسل"، مطابقة هذه الترجمة لحديث الباب أشكل أمرها قديمًا وحديثًا على جماعة من الأئمة، فمنهم من نسب البخاري فيها إلى الوهم، ومنهم من ضبط لفظ الحلاب على غير المعروف في الرواية لتتجه المطابقة</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65F5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وضبطه بالجيم وتشديد ال</w:t>
      </w:r>
      <w:r w:rsidR="00D65F53">
        <w:rPr>
          <w:rFonts w:ascii="Simplified Arabic" w:eastAsia="Simplified Arabic" w:hAnsi="Simplified Arabic" w:cs="Simplified Arabic"/>
          <w:b w:val="0"/>
          <w:sz w:val="28"/>
          <w:szCs w:val="28"/>
          <w:rtl/>
        </w:rPr>
        <w:t>لام: الجُلَّاب</w:t>
      </w:r>
      <w:r w:rsidR="00D65F53">
        <w:rPr>
          <w:rFonts w:ascii="Simplified Arabic" w:eastAsia="Simplified Arabic" w:hAnsi="Simplified Arabic" w:cs="Simplified Arabic" w:hint="cs"/>
          <w:b w:val="0"/>
          <w:sz w:val="28"/>
          <w:szCs w:val="28"/>
          <w:rtl/>
        </w:rPr>
        <w:t>،</w:t>
      </w:r>
      <w:r w:rsidR="00D65F53">
        <w:rPr>
          <w:rFonts w:ascii="Simplified Arabic" w:eastAsia="Simplified Arabic" w:hAnsi="Simplified Arabic" w:cs="Simplified Arabic"/>
          <w:b w:val="0"/>
          <w:sz w:val="28"/>
          <w:szCs w:val="28"/>
          <w:rtl/>
        </w:rPr>
        <w:t xml:space="preserve"> وهو نوع من الطيب</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ومنهم من تكل</w:t>
      </w:r>
      <w:r w:rsidR="00D65F53">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ف لها توجيهًا من غير تغيير</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D65F53" w:rsidP="00D65F5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بلفظها: الحلاب</w:t>
      </w:r>
      <w:r w:rsidR="002A350C">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فأما الطائفة الأولى فأولهم الإسماعيلي فإنه قال في مستخرجه: ر</w:t>
      </w:r>
      <w:r w:rsidR="00D65F53">
        <w:rPr>
          <w:rFonts w:ascii="Simplified Arabic" w:eastAsia="Simplified Arabic" w:hAnsi="Simplified Arabic" w:cs="Simplified Arabic"/>
          <w:b w:val="0"/>
          <w:bCs/>
          <w:sz w:val="28"/>
          <w:szCs w:val="28"/>
          <w:rtl/>
        </w:rPr>
        <w:t>حم الله أبا عبد الله</w:t>
      </w:r>
      <w:r w:rsidRPr="00E04079">
        <w:rPr>
          <w:rFonts w:ascii="Simplified Arabic" w:eastAsia="Simplified Arabic" w:hAnsi="Simplified Arabic" w:cs="Simplified Arabic"/>
          <w:b w:val="0"/>
          <w:bCs/>
          <w:sz w:val="28"/>
          <w:szCs w:val="28"/>
          <w:rtl/>
        </w:rPr>
        <w:t>-</w:t>
      </w:r>
      <w:r w:rsidR="00D65F53">
        <w:rPr>
          <w:rFonts w:ascii="Simplified Arabic" w:eastAsia="Simplified Arabic" w:hAnsi="Simplified Arabic" w:cs="Simplified Arabic" w:hint="cs"/>
          <w:b w:val="0"/>
          <w:bCs/>
          <w:sz w:val="28"/>
          <w:szCs w:val="28"/>
          <w:rtl/>
        </w:rPr>
        <w:t xml:space="preserve"> </w:t>
      </w:r>
      <w:r w:rsidRPr="00E04079">
        <w:rPr>
          <w:rFonts w:ascii="Simplified Arabic" w:eastAsia="Simplified Arabic" w:hAnsi="Simplified Arabic" w:cs="Simplified Arabic"/>
          <w:b w:val="0"/>
          <w:bCs/>
          <w:sz w:val="28"/>
          <w:szCs w:val="28"/>
          <w:rtl/>
        </w:rPr>
        <w:t>يعني البخاري-، من ذا الذي يسلم من الغلط سبق إلى قلبه أن الحِلاب طيب، وأي معنًى للطيب عند الاغتسال قبل الغسل، وإنما الحلاب إناء</w:t>
      </w:r>
      <w:r w:rsidR="00D65F53">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وهو ما يُحلب فيه يسمى حلابًا ومِحْلَبًا</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65F5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يعني إذا مشى هذا الكلام في الحلاب </w:t>
      </w:r>
      <w:r w:rsidR="00D65F53">
        <w:rPr>
          <w:rFonts w:ascii="Simplified Arabic" w:eastAsia="Simplified Arabic" w:hAnsi="Simplified Arabic" w:cs="Simplified Arabic" w:hint="cs"/>
          <w:b w:val="0"/>
          <w:sz w:val="28"/>
          <w:szCs w:val="28"/>
          <w:rtl/>
        </w:rPr>
        <w:t>ف</w:t>
      </w:r>
      <w:r>
        <w:rPr>
          <w:rFonts w:ascii="Simplified Arabic" w:eastAsia="Simplified Arabic" w:hAnsi="Simplified Arabic" w:cs="Simplified Arabic"/>
          <w:b w:val="0"/>
          <w:sz w:val="28"/>
          <w:szCs w:val="28"/>
          <w:rtl/>
        </w:rPr>
        <w:t>كيف يمشي بالطيب. إذا وهَّمه بمعنى الحلاب</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 البخاري يرى أنه نوع من الطيب</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وردوا عليه، الطيب صريح</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وهو الطيب المعروف، فهل يمكن أن يقال</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الطيب على حذف مضاف</w:t>
      </w:r>
      <w:r w:rsidR="00D65F5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والمراد به إناء الطيب؟ هل يجيء؟ أو </w:t>
      </w:r>
      <w:r w:rsidRPr="00E04079">
        <w:rPr>
          <w:rFonts w:ascii="Simplified Arabic" w:eastAsia="Simplified Arabic" w:hAnsi="Simplified Arabic" w:cs="Simplified Arabic"/>
          <w:b w:val="0"/>
          <w:bCs/>
          <w:sz w:val="28"/>
          <w:szCs w:val="28"/>
          <w:rtl/>
        </w:rPr>
        <w:t>"أو"</w:t>
      </w:r>
      <w:r>
        <w:rPr>
          <w:rFonts w:ascii="Simplified Arabic" w:eastAsia="Simplified Arabic" w:hAnsi="Simplified Arabic" w:cs="Simplified Arabic"/>
          <w:b w:val="0"/>
          <w:sz w:val="28"/>
          <w:szCs w:val="28"/>
          <w:rtl/>
        </w:rPr>
        <w:t xml:space="preserve"> بمعنى الواو، بدأ بالحلاب الذي هو نوع من الطيب والطيب؟ ع</w:t>
      </w:r>
      <w:r w:rsidR="00D65F53">
        <w:rPr>
          <w:rFonts w:ascii="Simplified Arabic" w:eastAsia="Simplified Arabic" w:hAnsi="Simplified Arabic" w:cs="Simplified Arabic"/>
          <w:b w:val="0"/>
          <w:sz w:val="28"/>
          <w:szCs w:val="28"/>
          <w:rtl/>
        </w:rPr>
        <w:t>لى كل حال الترجمة لا تزال مشكلة</w:t>
      </w:r>
      <w:r>
        <w:rPr>
          <w:rFonts w:ascii="Simplified Arabic" w:eastAsia="Simplified Arabic" w:hAnsi="Simplified Arabic" w:cs="Simplified Arabic"/>
          <w:b w:val="0"/>
          <w:sz w:val="28"/>
          <w:szCs w:val="28"/>
          <w:rtl/>
        </w:rPr>
        <w:t xml:space="preserve">. </w:t>
      </w:r>
    </w:p>
    <w:p w:rsidR="000B0394" w:rsidRDefault="002A350C" w:rsidP="00E0407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لكن البخاري جاء بها في الترجمة ولذلك صارت مشكلة. هذا على الاحتمالات التي ستأتي وأن المراد بذلك </w:t>
      </w:r>
      <w:r w:rsidR="00E04079">
        <w:rPr>
          <w:rFonts w:ascii="Simplified Arabic" w:eastAsia="Simplified Arabic" w:hAnsi="Simplified Arabic" w:cs="Simplified Arabic"/>
          <w:b w:val="0"/>
          <w:sz w:val="28"/>
          <w:szCs w:val="28"/>
          <w:rtl/>
        </w:rPr>
        <w:t>المبالغة في تنظيف البدن وتطييبه</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B0394" w:rsidRDefault="00D65F53" w:rsidP="00D65F53">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بدأ، البداية تقتضي الأولية</w:t>
      </w:r>
      <w:r w:rsidR="002A350C">
        <w:rPr>
          <w:rFonts w:ascii="Simplified Arabic" w:eastAsia="Simplified Arabic" w:hAnsi="Simplified Arabic" w:cs="Simplified Arabic"/>
          <w:b w:val="0"/>
          <w:sz w:val="28"/>
          <w:szCs w:val="28"/>
          <w:rtl/>
        </w:rPr>
        <w:t xml:space="preserve">. </w:t>
      </w:r>
    </w:p>
    <w:p w:rsidR="00D65F53"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فأما الطائفة الأولى فأولهم الإسماعيلي فإنه قال في مستخرجه: ر</w:t>
      </w:r>
      <w:r w:rsidR="00D65F53">
        <w:rPr>
          <w:rFonts w:ascii="Simplified Arabic" w:eastAsia="Simplified Arabic" w:hAnsi="Simplified Arabic" w:cs="Simplified Arabic"/>
          <w:b w:val="0"/>
          <w:bCs/>
          <w:sz w:val="28"/>
          <w:szCs w:val="28"/>
          <w:rtl/>
        </w:rPr>
        <w:t>حم الله أبا عبد الله</w:t>
      </w:r>
      <w:r w:rsidRPr="00E04079">
        <w:rPr>
          <w:rFonts w:ascii="Simplified Arabic" w:eastAsia="Simplified Arabic" w:hAnsi="Simplified Arabic" w:cs="Simplified Arabic"/>
          <w:b w:val="0"/>
          <w:bCs/>
          <w:sz w:val="28"/>
          <w:szCs w:val="28"/>
          <w:rtl/>
        </w:rPr>
        <w:t>-</w:t>
      </w:r>
      <w:r w:rsidR="00D65F53">
        <w:rPr>
          <w:rFonts w:ascii="Simplified Arabic" w:eastAsia="Simplified Arabic" w:hAnsi="Simplified Arabic" w:cs="Simplified Arabic" w:hint="cs"/>
          <w:b w:val="0"/>
          <w:bCs/>
          <w:sz w:val="28"/>
          <w:szCs w:val="28"/>
          <w:rtl/>
        </w:rPr>
        <w:t xml:space="preserve"> </w:t>
      </w:r>
      <w:r w:rsidRPr="00E04079">
        <w:rPr>
          <w:rFonts w:ascii="Simplified Arabic" w:eastAsia="Simplified Arabic" w:hAnsi="Simplified Arabic" w:cs="Simplified Arabic"/>
          <w:b w:val="0"/>
          <w:bCs/>
          <w:sz w:val="28"/>
          <w:szCs w:val="28"/>
          <w:rtl/>
        </w:rPr>
        <w:t xml:space="preserve">يعني البخاري-، من ذا الذي يسلم من الغلط؟ سبق إلى قلبه أن الحِلاب طيب، وأي معنًى للطيب عند الاغتسال قبل الغسل، وإنما الحلاب إناء وهو ما يُحلب فيه يسمى حلابًا ومِحْلَبًا، قال: وفي تأمل طرق هذا الحديث بيان ذلك، حيث جاء فيه: </w:t>
      </w:r>
      <w:r>
        <w:rPr>
          <w:rFonts w:ascii="Simplified Arabic" w:eastAsia="Simplified Arabic" w:hAnsi="Simplified Arabic" w:cs="Simplified Arabic"/>
          <w:color w:val="0000FF"/>
          <w:sz w:val="28"/>
          <w:szCs w:val="28"/>
          <w:rtl/>
        </w:rPr>
        <w:t>«كان يغتسل من حلاب»</w:t>
      </w:r>
      <w:r w:rsidRPr="00E04079">
        <w:rPr>
          <w:rFonts w:ascii="Simplified Arabic" w:eastAsia="Simplified Arabic" w:hAnsi="Simplified Arabic" w:cs="Simplified Arabic"/>
          <w:b w:val="0"/>
          <w:bCs/>
          <w:sz w:val="28"/>
          <w:szCs w:val="28"/>
          <w:rtl/>
        </w:rPr>
        <w:t xml:space="preserve"> انتهى، وهي رواية ابن خزيمة وابن حبان أيضًا، وقال الخطابي في شرح أبي داود: الحِلاب إناء يسع قدر حلب ناقة، قال: وقد ذكره البخاري وتأوله على استعمال الطيب في الطهور، وأحسبه توهَّم أنه أريد به المحلب الذي يستعمل في غسل الأيدي، وليس الحلاب من الطيب في شيء، وإنما هو ما فسرتُ لك، قال: وقال الشاعر: </w:t>
      </w:r>
    </w:p>
    <w:p w:rsidR="00D65F53" w:rsidRDefault="002A350C" w:rsidP="00D65F53">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 xml:space="preserve">صاحِ هل رَيْتَ أو سمعت براع </w:t>
      </w:r>
      <w:r w:rsidR="00D65F53">
        <w:rPr>
          <w:rFonts w:ascii="Simplified Arabic" w:eastAsia="Simplified Arabic" w:hAnsi="Simplified Arabic" w:cs="Simplified Arabic" w:hint="cs"/>
          <w:b w:val="0"/>
          <w:bCs/>
          <w:sz w:val="28"/>
          <w:szCs w:val="28"/>
          <w:rtl/>
        </w:rPr>
        <w:t xml:space="preserve">            </w:t>
      </w:r>
      <w:r w:rsidRPr="00E04079">
        <w:rPr>
          <w:rFonts w:ascii="Simplified Arabic" w:eastAsia="Simplified Arabic" w:hAnsi="Simplified Arabic" w:cs="Simplified Arabic"/>
          <w:b w:val="0"/>
          <w:bCs/>
          <w:sz w:val="28"/>
          <w:szCs w:val="28"/>
          <w:rtl/>
        </w:rPr>
        <w:t>رَدَّ في الضرع ما قرى في الحلاب</w:t>
      </w:r>
    </w:p>
    <w:p w:rsidR="000B0394" w:rsidRDefault="002A350C" w:rsidP="00D65F53">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lastRenderedPageBreak/>
        <w:t xml:space="preserve"> وتَبِع الخطابيُّ ابن قرقول في المطالع وابنَ الجوزي وجماعة. وأما الطائفة الثانية فأولهم الأزهري قال في التهذيب: الحِلاب في هذا الحديث ضبَطَه جماعة بالمهملة واللام الخفيفة أي ما يُحلب فيه كالمِحْلب فصحفوه، وإنما هو الجُلَّاب بضم الجيم وتشديد اللام وهو ماء الورد فارسي مُعرَّب. وقد أنكر جماعة على الأزهري هذا من جهة أن المعروف في الرواية بالمهملة والتخفيف، ومن جهة المعنى أيضًا، قال ابن الأثير: لأنَّ الطيب لأنْ يُستعمل بعد الغسل أليق منه قبله وأولى؛ لأنه إذا بدأ به ثم اغتسل أذهبه الماء، وقال الحميدي في الجمع بين الصحيحين</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الحميدي؟ </w:t>
      </w:r>
    </w:p>
    <w:p w:rsidR="000B0394" w:rsidRDefault="002A350C" w:rsidP="00E04079">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E04079">
        <w:rPr>
          <w:rFonts w:ascii="Simplified Arabic" w:eastAsia="Simplified Arabic" w:hAnsi="Simplified Arabic" w:cs="Simplified Arabic"/>
          <w:bCs/>
          <w:sz w:val="28"/>
          <w:szCs w:val="28"/>
          <w:rtl/>
        </w:rPr>
        <w:t>نعم</w:t>
      </w:r>
      <w:r>
        <w:rPr>
          <w:rFonts w:ascii="Simplified Arabic" w:eastAsia="Simplified Arabic" w:hAnsi="Simplified Arabic" w:cs="Simplified Arabic"/>
          <w:b w:val="0"/>
          <w:sz w:val="28"/>
          <w:szCs w:val="28"/>
          <w:rtl/>
        </w:rPr>
        <w:t>.</w:t>
      </w:r>
    </w:p>
    <w:p w:rsidR="000B0394" w:rsidRDefault="002A350C" w:rsidP="00E0407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في </w:t>
      </w:r>
      <w:r w:rsidR="00E04079">
        <w:rPr>
          <w:rFonts w:ascii="Simplified Arabic" w:eastAsia="Simplified Arabic" w:hAnsi="Simplified Arabic" w:cs="Simplified Arabic" w:hint="cs"/>
          <w:sz w:val="28"/>
          <w:szCs w:val="28"/>
          <w:rtl/>
        </w:rPr>
        <w:t>ماذا</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في الجمع بين الصحيحين</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يقول: وقال الحميدي في الكلام على غريب الصحيحين.</w:t>
      </w:r>
    </w:p>
    <w:p w:rsidR="000B0394" w:rsidRPr="00E04079" w:rsidRDefault="002A350C">
      <w:pPr>
        <w:rPr>
          <w:rFonts w:ascii="Simplified Arabic" w:eastAsia="Simplified Arabic" w:hAnsi="Simplified Arabic" w:cs="Simplified Arabic"/>
          <w:b w:val="0"/>
          <w:bCs/>
          <w:sz w:val="28"/>
          <w:szCs w:val="28"/>
        </w:rPr>
      </w:pPr>
      <w:r w:rsidRPr="00E04079">
        <w:rPr>
          <w:rFonts w:ascii="Simplified Arabic" w:eastAsia="Simplified Arabic" w:hAnsi="Simplified Arabic" w:cs="Simplified Arabic"/>
          <w:b w:val="0"/>
          <w:bCs/>
          <w:sz w:val="28"/>
          <w:szCs w:val="28"/>
          <w:rtl/>
        </w:rPr>
        <w:t>طالب: لا، في نسخة: وفي الكلام على غريب الصحيحين.</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معروف أن الجمع بين الصحيحين للحميدي، ولا يبعد أن يكون الحميدي يتكلم على غريب الصحيحين في الجمع بين الصحيحين كما يفعل ابن الأثير في جامع الأصول، ابن الأثير في جامع الأصول تكلم عن الكلمات الغريبة يشرحها، ففيه كلام على غريب الصحيحين. ولا أستبعد، وأنا بعيد العهد عن الجمع بين الصحيحين للحميدي، قرأت منه قبل أن يُطبع، لا أستبعد أنه ينبه على بعض الكلمات الغريبة، فيكون كلامه في غريب الصحيحين على أحاديث الجمع بين الصحيحين.</w:t>
      </w:r>
    </w:p>
    <w:p w:rsidR="000B0394" w:rsidRPr="00E04079" w:rsidRDefault="002A350C">
      <w:pPr>
        <w:rPr>
          <w:rFonts w:ascii="Simplified Arabic" w:eastAsia="Simplified Arabic" w:hAnsi="Simplified Arabic" w:cs="Simplified Arabic"/>
          <w:b w:val="0"/>
          <w:bCs/>
          <w:sz w:val="28"/>
          <w:szCs w:val="28"/>
        </w:rPr>
      </w:pPr>
      <w:r w:rsidRPr="00E04079">
        <w:rPr>
          <w:rFonts w:ascii="Simplified Arabic" w:eastAsia="Simplified Arabic" w:hAnsi="Simplified Arabic" w:cs="Simplified Arabic"/>
          <w:b w:val="0"/>
          <w:bCs/>
          <w:sz w:val="28"/>
          <w:szCs w:val="28"/>
          <w:rtl/>
        </w:rPr>
        <w:t>طالب:</w:t>
      </w:r>
      <w:r w:rsidRPr="00E04079">
        <w:rPr>
          <w:rFonts w:ascii="Simplified Arabic" w:eastAsia="Simplified Arabic" w:hAnsi="Simplified Arabic" w:cs="Simplified Arabic"/>
          <w:b w:val="0"/>
          <w:bCs/>
          <w:sz w:val="28"/>
          <w:szCs w:val="28"/>
        </w:rPr>
        <w:t xml:space="preserve"> ....... </w:t>
      </w:r>
    </w:p>
    <w:p w:rsidR="000B0394" w:rsidRDefault="00E04079">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ماذا</w:t>
      </w:r>
      <w:r w:rsidR="002A350C">
        <w:rPr>
          <w:rFonts w:ascii="Simplified Arabic" w:eastAsia="Simplified Arabic" w:hAnsi="Simplified Arabic" w:cs="Simplified Arabic"/>
          <w:b w:val="0"/>
          <w:sz w:val="28"/>
          <w:szCs w:val="28"/>
          <w:rtl/>
        </w:rPr>
        <w:t xml:space="preserve">؟ </w:t>
      </w:r>
    </w:p>
    <w:p w:rsidR="000B0394" w:rsidRDefault="00E04079" w:rsidP="00E04079">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مثل ابن الأثير</w:t>
      </w:r>
      <w:r w:rsidR="002A350C">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وقال الحميدي في الجمع بين الصحيحين: ضَمَّ مسلم هذا الحديث مع حديث الفرق</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96374E">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الحميدي هذا متأخر، وليس هو الحميدي عبد الله بن الزبير شيخ البخاري. بعض الناس يخطفون الكلام خطفًا قد يترجمه لشيخ البخاري، وقد رأيت بعض من علق على الكتب ترجمه لشيخ البخاري، كما ترجم لأبي موسى المديني في حديث رواه البخاري عن أبي موسى الأشعري، قال أبو موسى: الهرج القتل بلغة الحبشة، فترجم لأبي موسى المديني المتوفى في القرن السادس، وهنا يترجمون العكس لعبد الله بن الزبير الحميدي شيخ البخاري، والمقصود به محمد بن أبي نصر فتوح الحميدي صاحب الجمع بين الصحيحين، وله مؤلفات أخرى: رجال الصحيحين، وله كتب أخرى. ويسأل كثيرًا عن أفضل ما أُلف في الجمع بين الصحيحين، هل الحميدي أفضل </w:t>
      </w:r>
      <w:r w:rsidR="0096374E">
        <w:rPr>
          <w:rFonts w:ascii="Simplified Arabic" w:eastAsia="Simplified Arabic" w:hAnsi="Simplified Arabic" w:cs="Simplified Arabic" w:hint="cs"/>
          <w:sz w:val="28"/>
          <w:szCs w:val="28"/>
          <w:rtl/>
        </w:rPr>
        <w:t xml:space="preserve">أم </w:t>
      </w:r>
      <w:r>
        <w:rPr>
          <w:rFonts w:ascii="Simplified Arabic" w:eastAsia="Simplified Arabic" w:hAnsi="Simplified Arabic" w:cs="Simplified Arabic"/>
          <w:b w:val="0"/>
          <w:sz w:val="28"/>
          <w:szCs w:val="28"/>
          <w:rtl/>
        </w:rPr>
        <w:t>عبد الحق؟ يعني ب</w:t>
      </w:r>
      <w:r w:rsidR="0096374E">
        <w:rPr>
          <w:rFonts w:ascii="Simplified Arabic" w:eastAsia="Simplified Arabic" w:hAnsi="Simplified Arabic" w:cs="Simplified Arabic"/>
          <w:b w:val="0"/>
          <w:sz w:val="28"/>
          <w:szCs w:val="28"/>
          <w:rtl/>
        </w:rPr>
        <w:t>المقارنة يتبين أن عبد الحق أفضل</w:t>
      </w:r>
      <w:r>
        <w:rPr>
          <w:rFonts w:ascii="Simplified Arabic" w:eastAsia="Simplified Arabic" w:hAnsi="Simplified Arabic" w:cs="Simplified Arabic"/>
          <w:b w:val="0"/>
          <w:sz w:val="28"/>
          <w:szCs w:val="28"/>
          <w:rtl/>
        </w:rPr>
        <w:t xml:space="preserve">. </w:t>
      </w:r>
    </w:p>
    <w:p w:rsidR="00D0523F"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وقال الحميدي في الجمع بين الصحيحين: ضم مسلم هذا الحديث مع حديث الفَرَق وحديث قدر الصاع في موضع واحد، فكأنه تأولها على الإناء. وأما البخاري فربما ظن ظان أنه تأوله على أنه نوع من الطيب يكون قبل الغسل؛ لأنه لم يذكر في الترجمة غير هذا الحديث، انتهى. فجع</w:t>
      </w:r>
      <w:r w:rsidR="00D052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لُ الحميدي كونَ البخاري أراد ذلك احتمالاً، أي ويحتمل أنه أراد غير ذلك لكنْ لم يُفصح به. </w:t>
      </w:r>
    </w:p>
    <w:p w:rsidR="00D0523F"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وقال القاضي عياض: الحلاب والمِحلب بكسر الميم إناء يمل</w:t>
      </w:r>
      <w:r w:rsidR="00D0523F">
        <w:rPr>
          <w:rFonts w:ascii="Simplified Arabic" w:eastAsia="Simplified Arabic" w:hAnsi="Simplified Arabic" w:cs="Simplified Arabic"/>
          <w:b w:val="0"/>
          <w:bCs/>
          <w:sz w:val="28"/>
          <w:szCs w:val="28"/>
          <w:rtl/>
        </w:rPr>
        <w:t>ؤه قدر حلب الناقة، وقيل: المراد</w:t>
      </w:r>
      <w:r w:rsidRPr="00E04079">
        <w:rPr>
          <w:rFonts w:ascii="Simplified Arabic" w:eastAsia="Simplified Arabic" w:hAnsi="Simplified Arabic" w:cs="Simplified Arabic"/>
          <w:b w:val="0"/>
          <w:bCs/>
          <w:sz w:val="28"/>
          <w:szCs w:val="28"/>
          <w:rtl/>
        </w:rPr>
        <w:t>-</w:t>
      </w:r>
      <w:r w:rsidR="00D0523F">
        <w:rPr>
          <w:rFonts w:ascii="Simplified Arabic" w:eastAsia="Simplified Arabic" w:hAnsi="Simplified Arabic" w:cs="Simplified Arabic" w:hint="cs"/>
          <w:b w:val="0"/>
          <w:bCs/>
          <w:sz w:val="28"/>
          <w:szCs w:val="28"/>
          <w:rtl/>
        </w:rPr>
        <w:t xml:space="preserve"> </w:t>
      </w:r>
      <w:r w:rsidRPr="00E04079">
        <w:rPr>
          <w:rFonts w:ascii="Simplified Arabic" w:eastAsia="Simplified Arabic" w:hAnsi="Simplified Arabic" w:cs="Simplified Arabic"/>
          <w:b w:val="0"/>
          <w:bCs/>
          <w:sz w:val="28"/>
          <w:szCs w:val="28"/>
          <w:rtl/>
        </w:rPr>
        <w:t>أي في هذا الحديث- مَحلب الطيب</w:t>
      </w:r>
      <w:r w:rsidR="00D052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وهو بفتح الميم، قال: وترجمة البخاري تدل على أنه التفت إلى التأويلين، قال: وقد رواه بعضهم في غير الصحيحين</w:t>
      </w:r>
      <w:r w:rsidR="00D0523F">
        <w:rPr>
          <w:rFonts w:ascii="Simplified Arabic" w:eastAsia="Simplified Arabic" w:hAnsi="Simplified Arabic" w:cs="Simplified Arabic" w:hint="cs"/>
          <w:b w:val="0"/>
          <w:bCs/>
          <w:sz w:val="28"/>
          <w:szCs w:val="28"/>
          <w:rtl/>
        </w:rPr>
        <w:t>:</w:t>
      </w:r>
      <w:r w:rsidRPr="00E04079">
        <w:rPr>
          <w:rFonts w:ascii="Simplified Arabic" w:eastAsia="Simplified Arabic" w:hAnsi="Simplified Arabic" w:cs="Simplified Arabic"/>
          <w:b w:val="0"/>
          <w:bCs/>
          <w:sz w:val="28"/>
          <w:szCs w:val="28"/>
          <w:rtl/>
        </w:rPr>
        <w:t xml:space="preserve"> الجُلَّاب بضم الجيم وتشديد اللام، يشير إلى ما قاله الأزهري، وقال النووي: قد أنكر أبو عبيد الهروي على الأزهري ما قاله، وقال القرطبي: الحِلاب بكسر المهملة لا يصح غيرها، وقد وهم من ظنه من الطيب، وكذا من قاله بضم الجيم، انتهى.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وأما الطائفة الثالثة فقال المحب الطبري: لم يرد البخاري بقوله: "الطيب"</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أجروه على لفظه</w:t>
      </w:r>
      <w:r w:rsidR="00D052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وتأولوا معناه، يعني العلماء في هذه الترجمة وتوجيهها سلكوا ثلاثة مسالك: فمنهم من نسب البخاري إلى الوهم هذا الأول، والثاني من ضبط لفظ الحلاب على غير المعروف في الرواية: جُلاب، ومنهم من تكلف لها توجيهًا من غير تغيير قال</w:t>
      </w:r>
      <w:r w:rsidR="00D052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الحلاب ثم بدأ يؤول معن</w:t>
      </w:r>
      <w:r w:rsidR="00D0523F">
        <w:rPr>
          <w:rFonts w:ascii="Simplified Arabic" w:eastAsia="Simplified Arabic" w:hAnsi="Simplified Arabic" w:cs="Simplified Arabic"/>
          <w:b w:val="0"/>
          <w:sz w:val="28"/>
          <w:szCs w:val="28"/>
          <w:rtl/>
        </w:rPr>
        <w:t>اها، وهم الطائفة الثالثة</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وأما الطائفة الثالثة فقال المحب الطبري: لم يرد البخاري بقوله: "الطيب" ما له عَرْف طيب، وإنما أراد تطيب البدن بإزالة ما فيه من وسخ ودرن ونجاسة إن كانت، وإنما أراد بالحلاب الإناء الذي يُغتسل منه يُبدأ به فيوضع فيه ماء الغسل، قال: و"أو" في قوله: "أو الطيب" بمعنى الواو، وكذا ثبت في بعض الروايات كما ذكره الحميدي، ومحصل ما ذكره أنه يحمله على إعداد ماء الغسل ثم الشروع في التنظيف قبل الشروع في الغسل</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الطيب تطييب البدن بإزالة ما عليه من أوساخ، لا أنه الطيب الذي له رائحة و</w:t>
      </w:r>
      <w:r w:rsidR="00D0523F">
        <w:rPr>
          <w:rFonts w:ascii="Simplified Arabic" w:eastAsia="Simplified Arabic" w:hAnsi="Simplified Arabic" w:cs="Simplified Arabic"/>
          <w:b w:val="0"/>
          <w:sz w:val="28"/>
          <w:szCs w:val="28"/>
          <w:rtl/>
        </w:rPr>
        <w:t>عَرْف</w:t>
      </w:r>
      <w:r>
        <w:rPr>
          <w:rFonts w:ascii="Simplified Arabic" w:eastAsia="Simplified Arabic" w:hAnsi="Simplified Arabic" w:cs="Simplified Arabic"/>
          <w:b w:val="0"/>
          <w:sz w:val="28"/>
          <w:szCs w:val="28"/>
          <w:rtl/>
        </w:rPr>
        <w:t xml:space="preserve">. </w:t>
      </w:r>
    </w:p>
    <w:p w:rsidR="00D0523F"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وفي الحديث البداءة بشق الرأس لكونه أكثر شعثًا من بقية البدن من أجل الشعر، وقيل: يحتمل أن يكون البخاري أراد الإشارة إلى ما روي عن ابن م</w:t>
      </w:r>
      <w:r w:rsidRPr="00D0523F">
        <w:rPr>
          <w:rFonts w:ascii="Simplified Arabic" w:eastAsia="Simplified Arabic" w:hAnsi="Simplified Arabic" w:cs="Simplified Arabic"/>
          <w:b w:val="0"/>
          <w:bCs/>
          <w:sz w:val="28"/>
          <w:szCs w:val="28"/>
          <w:rtl/>
        </w:rPr>
        <w:t xml:space="preserve">سعود: </w:t>
      </w:r>
      <w:r w:rsidRPr="00D0523F">
        <w:rPr>
          <w:rFonts w:ascii="Simplified Arabic" w:eastAsia="Simplified Arabic" w:hAnsi="Simplified Arabic" w:cs="Simplified Arabic"/>
          <w:b w:val="0"/>
          <w:bCs/>
          <w:color w:val="0000FF"/>
          <w:sz w:val="28"/>
          <w:szCs w:val="28"/>
          <w:rtl/>
        </w:rPr>
        <w:t>«أنه كان يغسل رأسه بخطمي</w:t>
      </w:r>
      <w:r w:rsidR="00D0523F" w:rsidRPr="00D0523F">
        <w:rPr>
          <w:rFonts w:ascii="Simplified Arabic" w:eastAsia="Simplified Arabic" w:hAnsi="Simplified Arabic" w:cs="Simplified Arabic" w:hint="cs"/>
          <w:b w:val="0"/>
          <w:bCs/>
          <w:color w:val="0000FF"/>
          <w:sz w:val="28"/>
          <w:szCs w:val="28"/>
          <w:rtl/>
        </w:rPr>
        <w:t>،</w:t>
      </w:r>
      <w:r w:rsidRPr="00D0523F">
        <w:rPr>
          <w:rFonts w:ascii="Simplified Arabic" w:eastAsia="Simplified Arabic" w:hAnsi="Simplified Arabic" w:cs="Simplified Arabic"/>
          <w:b w:val="0"/>
          <w:bCs/>
          <w:color w:val="0000FF"/>
          <w:sz w:val="28"/>
          <w:szCs w:val="28"/>
          <w:rtl/>
        </w:rPr>
        <w:t xml:space="preserve"> ويكتفي بذلك في غسل الجنابة»</w:t>
      </w:r>
      <w:r w:rsidRPr="00D0523F">
        <w:rPr>
          <w:rFonts w:ascii="Simplified Arabic" w:eastAsia="Simplified Arabic" w:hAnsi="Simplified Arabic" w:cs="Simplified Arabic"/>
          <w:b w:val="0"/>
          <w:bCs/>
          <w:sz w:val="28"/>
          <w:szCs w:val="28"/>
          <w:rtl/>
        </w:rPr>
        <w:t xml:space="preserve">، </w:t>
      </w:r>
      <w:r w:rsidRPr="00E04079">
        <w:rPr>
          <w:rFonts w:ascii="Simplified Arabic" w:eastAsia="Simplified Arabic" w:hAnsi="Simplified Arabic" w:cs="Simplified Arabic"/>
          <w:b w:val="0"/>
          <w:bCs/>
          <w:sz w:val="28"/>
          <w:szCs w:val="28"/>
          <w:rtl/>
        </w:rPr>
        <w:t xml:space="preserve">كما أخرجه ابن أبي شيبة وغيره عنه، ورواه أبو داود مرفوعًا عن عائشة بإسناد ضعيف. فكأنه يقول: دل هذا الحديث على أن النبي -صلى الله عليه وسلم- كان يستعمل الماء في غسل الجنابة، ولم يثبت أنه كان يقدم على ذلك شيئًا مما يُنقي البدن كالسدر وغيره، ويقوي ذلك ما في معظم الروايات: "بالحلاب أو الطيب"، فقوله: "أو" يدل على أن الطيب قسيم الحلاب، فيُحمل على أنه من غير جنسه، وجميع من اعترض عليه حمله على أنه </w:t>
      </w:r>
      <w:r w:rsidRPr="00E04079">
        <w:rPr>
          <w:rFonts w:ascii="Simplified Arabic" w:eastAsia="Simplified Arabic" w:hAnsi="Simplified Arabic" w:cs="Simplified Arabic"/>
          <w:b w:val="0"/>
          <w:bCs/>
          <w:sz w:val="28"/>
          <w:szCs w:val="28"/>
          <w:rtl/>
        </w:rPr>
        <w:lastRenderedPageBreak/>
        <w:t xml:space="preserve">من جنسه؛ فلذلك أشكل عليهم، والمراد بالحلاب على هذا: الماء الذي في الحلاب، فأطلق على الحال اسم المحل مجازًا. </w:t>
      </w:r>
    </w:p>
    <w:p w:rsidR="00D0523F" w:rsidRDefault="002A350C" w:rsidP="00D0523F">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وقال الكرماني: يحتمل أن يكون أراد بالحلاب الإناء الذي فيه الطيب، فالمعنى: بدأ تارةً بطلب ظرف الطيب، وتارةً بطلب نفس الطيب، فدل حديث الباب على الأول دون الثاني، انتهى. وهو مستمد من كلام ابن بطال، فإنه قال بعد حكايته لكلام الخطابي: وأظن البخاري جعل الحلاب في هذه الترجمة ضربًا من الطيب، قال: فإن كان ظن ذلك فقد وهِم، وإنما الحلاب الإناء الذي كان فيه طيب رسول الله -صلى الله عليه وسلم- الذي كان يستعمله عند الغسل</w:t>
      </w:r>
      <w:r w:rsidR="00D0523F">
        <w:rPr>
          <w:rFonts w:ascii="Simplified Arabic" w:eastAsia="Simplified Arabic" w:hAnsi="Simplified Arabic" w:cs="Simplified Arabic" w:hint="cs"/>
          <w:b w:val="0"/>
          <w:bCs/>
          <w:sz w:val="28"/>
          <w:szCs w:val="28"/>
          <w:rtl/>
        </w:rPr>
        <w:t>.</w:t>
      </w:r>
    </w:p>
    <w:p w:rsidR="00D0523F" w:rsidRPr="00D0523F" w:rsidRDefault="002A350C" w:rsidP="00D0523F">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 xml:space="preserve"> قال: وفي الحديث الحض على </w:t>
      </w:r>
      <w:r w:rsidRPr="00D0523F">
        <w:rPr>
          <w:rFonts w:ascii="Simplified Arabic" w:eastAsia="Simplified Arabic" w:hAnsi="Simplified Arabic" w:cs="Simplified Arabic"/>
          <w:b w:val="0"/>
          <w:bCs/>
          <w:sz w:val="28"/>
          <w:szCs w:val="28"/>
          <w:rtl/>
        </w:rPr>
        <w:t xml:space="preserve">استعمال الطيب عند الغسل تأسيًا بالنبي -صلى الله عليه وسلم-، انتهى كلامه. فكأنه جعل قوله في الحديث: </w:t>
      </w:r>
      <w:r w:rsidRPr="00D0523F">
        <w:rPr>
          <w:rFonts w:ascii="Simplified Arabic" w:eastAsia="Simplified Arabic" w:hAnsi="Simplified Arabic" w:cs="Simplified Arabic"/>
          <w:b w:val="0"/>
          <w:bCs/>
          <w:color w:val="0000FF"/>
          <w:sz w:val="28"/>
          <w:szCs w:val="28"/>
          <w:rtl/>
        </w:rPr>
        <w:t>«فأخذ بكفه»</w:t>
      </w:r>
      <w:r w:rsidRPr="00D0523F">
        <w:rPr>
          <w:rFonts w:ascii="Simplified Arabic" w:eastAsia="Simplified Arabic" w:hAnsi="Simplified Arabic" w:cs="Simplified Arabic"/>
          <w:b w:val="0"/>
          <w:bCs/>
          <w:sz w:val="28"/>
          <w:szCs w:val="28"/>
          <w:rtl/>
        </w:rPr>
        <w:t xml:space="preserve"> أي من الطيب الذي في الإناء </w:t>
      </w:r>
      <w:r w:rsidRPr="00D0523F">
        <w:rPr>
          <w:rFonts w:ascii="Simplified Arabic" w:eastAsia="Simplified Arabic" w:hAnsi="Simplified Arabic" w:cs="Simplified Arabic"/>
          <w:b w:val="0"/>
          <w:bCs/>
          <w:color w:val="0000FF"/>
          <w:sz w:val="28"/>
          <w:szCs w:val="28"/>
          <w:rtl/>
        </w:rPr>
        <w:t>«فبدأ بشق رأسه الأيمن»</w:t>
      </w:r>
      <w:r w:rsidRPr="00D0523F">
        <w:rPr>
          <w:rFonts w:ascii="Simplified Arabic" w:eastAsia="Simplified Arabic" w:hAnsi="Simplified Arabic" w:cs="Simplified Arabic"/>
          <w:b w:val="0"/>
          <w:bCs/>
          <w:sz w:val="28"/>
          <w:szCs w:val="28"/>
          <w:rtl/>
        </w:rPr>
        <w:t xml:space="preserve"> أي فطيبه... إلى آخره. ومحصله أن الصفة المذكورة في الحديث صفة التطيب لا الاغتسال، وهو توجيه حسن بالنسبة لظاهر لفظ الرواية التي ساقها البخاري، لكن من تأمل طرق الحديث كما قال الإسماعيلي عَرَف أن الصفة المذكورة للغسل لا للتطيب، فروى الإسماعيلي من طريق مكي بن إبراهيم عن حنظلة في هذا الحديث: </w:t>
      </w:r>
      <w:r w:rsidRPr="00D0523F">
        <w:rPr>
          <w:rFonts w:ascii="Simplified Arabic" w:eastAsia="Simplified Arabic" w:hAnsi="Simplified Arabic" w:cs="Simplified Arabic"/>
          <w:b w:val="0"/>
          <w:bCs/>
          <w:color w:val="0000FF"/>
          <w:sz w:val="28"/>
          <w:szCs w:val="28"/>
          <w:rtl/>
        </w:rPr>
        <w:t>«كان يغتسل بقدح»</w:t>
      </w:r>
      <w:r w:rsidRPr="00D0523F">
        <w:rPr>
          <w:rFonts w:ascii="Simplified Arabic" w:eastAsia="Simplified Arabic" w:hAnsi="Simplified Arabic" w:cs="Simplified Arabic"/>
          <w:b w:val="0"/>
          <w:bCs/>
          <w:sz w:val="28"/>
          <w:szCs w:val="28"/>
          <w:rtl/>
        </w:rPr>
        <w:t xml:space="preserve"> بدل قوله: </w:t>
      </w:r>
      <w:r w:rsidRPr="00D0523F">
        <w:rPr>
          <w:rFonts w:ascii="Simplified Arabic" w:eastAsia="Simplified Arabic" w:hAnsi="Simplified Arabic" w:cs="Simplified Arabic"/>
          <w:b w:val="0"/>
          <w:bCs/>
          <w:color w:val="0000FF"/>
          <w:sz w:val="28"/>
          <w:szCs w:val="28"/>
          <w:rtl/>
        </w:rPr>
        <w:t>«بحلاب»</w:t>
      </w:r>
      <w:r w:rsidRPr="00D0523F">
        <w:rPr>
          <w:rFonts w:ascii="Simplified Arabic" w:eastAsia="Simplified Arabic" w:hAnsi="Simplified Arabic" w:cs="Simplified Arabic"/>
          <w:b w:val="0"/>
          <w:bCs/>
          <w:sz w:val="28"/>
          <w:szCs w:val="28"/>
          <w:rtl/>
        </w:rPr>
        <w:t xml:space="preserve">، وزاد فيه: </w:t>
      </w:r>
      <w:r w:rsidRPr="00D0523F">
        <w:rPr>
          <w:rFonts w:ascii="Simplified Arabic" w:eastAsia="Simplified Arabic" w:hAnsi="Simplified Arabic" w:cs="Simplified Arabic"/>
          <w:b w:val="0"/>
          <w:bCs/>
          <w:color w:val="0000FF"/>
          <w:sz w:val="28"/>
          <w:szCs w:val="28"/>
          <w:rtl/>
        </w:rPr>
        <w:t>«كان يغسل يديه</w:t>
      </w:r>
      <w:r w:rsidR="00D0523F" w:rsidRPr="00D0523F">
        <w:rPr>
          <w:rFonts w:ascii="Simplified Arabic" w:eastAsia="Simplified Arabic" w:hAnsi="Simplified Arabic" w:cs="Simplified Arabic" w:hint="cs"/>
          <w:b w:val="0"/>
          <w:bCs/>
          <w:color w:val="0000FF"/>
          <w:sz w:val="28"/>
          <w:szCs w:val="28"/>
          <w:rtl/>
        </w:rPr>
        <w:t>،</w:t>
      </w:r>
      <w:r w:rsidRPr="00D0523F">
        <w:rPr>
          <w:rFonts w:ascii="Simplified Arabic" w:eastAsia="Simplified Arabic" w:hAnsi="Simplified Arabic" w:cs="Simplified Arabic"/>
          <w:b w:val="0"/>
          <w:bCs/>
          <w:color w:val="0000FF"/>
          <w:sz w:val="28"/>
          <w:szCs w:val="28"/>
          <w:rtl/>
        </w:rPr>
        <w:t xml:space="preserve"> ثم يغسل وجهه ثم يقول بيده ثلاث غُرف»</w:t>
      </w:r>
      <w:r w:rsidRPr="00D0523F">
        <w:rPr>
          <w:rFonts w:ascii="Simplified Arabic" w:eastAsia="Simplified Arabic" w:hAnsi="Simplified Arabic" w:cs="Simplified Arabic"/>
          <w:b w:val="0"/>
          <w:bCs/>
          <w:sz w:val="28"/>
          <w:szCs w:val="28"/>
          <w:rtl/>
        </w:rPr>
        <w:t xml:space="preserve"> الحديث. </w:t>
      </w:r>
    </w:p>
    <w:p w:rsidR="000B0394" w:rsidRDefault="002A350C" w:rsidP="00D0523F">
      <w:pPr>
        <w:rPr>
          <w:rFonts w:ascii="Simplified Arabic" w:eastAsia="Simplified Arabic" w:hAnsi="Simplified Arabic" w:cs="Simplified Arabic"/>
          <w:b w:val="0"/>
          <w:sz w:val="28"/>
          <w:szCs w:val="28"/>
        </w:rPr>
      </w:pPr>
      <w:r w:rsidRPr="00D0523F">
        <w:rPr>
          <w:rFonts w:ascii="Simplified Arabic" w:eastAsia="Simplified Arabic" w:hAnsi="Simplified Arabic" w:cs="Simplified Arabic"/>
          <w:b w:val="0"/>
          <w:bCs/>
          <w:sz w:val="28"/>
          <w:szCs w:val="28"/>
          <w:rtl/>
        </w:rPr>
        <w:t xml:space="preserve">وللجوزقي من طريق حمدان السلمي عن أبي عاصم: </w:t>
      </w:r>
      <w:r w:rsidRPr="00D0523F">
        <w:rPr>
          <w:rFonts w:ascii="Simplified Arabic" w:eastAsia="Simplified Arabic" w:hAnsi="Simplified Arabic" w:cs="Simplified Arabic"/>
          <w:b w:val="0"/>
          <w:bCs/>
          <w:color w:val="0000FF"/>
          <w:sz w:val="28"/>
          <w:szCs w:val="28"/>
          <w:rtl/>
        </w:rPr>
        <w:t>«اغتسل فأُتِي بحلاب فغسل شق رأسه الأيمن»</w:t>
      </w:r>
      <w:r w:rsidRPr="00D0523F">
        <w:rPr>
          <w:rFonts w:ascii="Simplified Arabic" w:eastAsia="Simplified Arabic" w:hAnsi="Simplified Arabic" w:cs="Simplified Arabic"/>
          <w:b w:val="0"/>
          <w:bCs/>
          <w:sz w:val="28"/>
          <w:szCs w:val="28"/>
          <w:rtl/>
        </w:rPr>
        <w:t xml:space="preserve"> الحديث، فقوله: </w:t>
      </w:r>
      <w:r w:rsidRPr="00D0523F">
        <w:rPr>
          <w:rFonts w:ascii="Simplified Arabic" w:eastAsia="Simplified Arabic" w:hAnsi="Simplified Arabic" w:cs="Simplified Arabic"/>
          <w:b w:val="0"/>
          <w:bCs/>
          <w:color w:val="0000FF"/>
          <w:sz w:val="28"/>
          <w:szCs w:val="28"/>
          <w:rtl/>
        </w:rPr>
        <w:t>«اغتسل»</w:t>
      </w:r>
      <w:r w:rsidRPr="00D0523F">
        <w:rPr>
          <w:rFonts w:ascii="Simplified Arabic" w:eastAsia="Simplified Arabic" w:hAnsi="Simplified Arabic" w:cs="Simplified Arabic"/>
          <w:b w:val="0"/>
          <w:bCs/>
          <w:sz w:val="28"/>
          <w:szCs w:val="28"/>
          <w:rtl/>
        </w:rPr>
        <w:t xml:space="preserve"> و</w:t>
      </w:r>
      <w:r w:rsidRPr="00D0523F">
        <w:rPr>
          <w:rFonts w:ascii="Simplified Arabic" w:eastAsia="Simplified Arabic" w:hAnsi="Simplified Arabic" w:cs="Simplified Arabic"/>
          <w:b w:val="0"/>
          <w:bCs/>
          <w:color w:val="0000FF"/>
          <w:sz w:val="28"/>
          <w:szCs w:val="28"/>
          <w:rtl/>
        </w:rPr>
        <w:t>«يغسل»</w:t>
      </w:r>
      <w:r w:rsidRPr="00D0523F">
        <w:rPr>
          <w:rFonts w:ascii="Simplified Arabic" w:eastAsia="Simplified Arabic" w:hAnsi="Simplified Arabic" w:cs="Simplified Arabic"/>
          <w:b w:val="0"/>
          <w:bCs/>
          <w:sz w:val="28"/>
          <w:szCs w:val="28"/>
          <w:rtl/>
        </w:rPr>
        <w:t xml:space="preserve"> يدل على أنه إناء الماء لا إناء الطيب. وأما رواية الإسماعيلي من طريق بُندار عن أبي عاصم بلفظ: </w:t>
      </w:r>
      <w:r w:rsidRPr="00D0523F">
        <w:rPr>
          <w:rFonts w:ascii="Simplified Arabic" w:eastAsia="Simplified Arabic" w:hAnsi="Simplified Arabic" w:cs="Simplified Arabic"/>
          <w:b w:val="0"/>
          <w:bCs/>
          <w:color w:val="0000FF"/>
          <w:sz w:val="28"/>
          <w:szCs w:val="28"/>
          <w:rtl/>
        </w:rPr>
        <w:t>«كان إذا أراد أن يغتسل من الجنابة دعا بشيء دون الحلاب فأخذ بكفه فبدأ بالشق الأيمن ثم الأيسر، ثم أخذ بكفيه ماءً فأفرغ على رأسه»</w:t>
      </w:r>
      <w:r w:rsidRPr="00D0523F">
        <w:rPr>
          <w:rFonts w:ascii="Simplified Arabic" w:eastAsia="Simplified Arabic" w:hAnsi="Simplified Arabic" w:cs="Simplified Arabic"/>
          <w:b w:val="0"/>
          <w:bCs/>
          <w:sz w:val="28"/>
          <w:szCs w:val="28"/>
          <w:rtl/>
        </w:rPr>
        <w:t xml:space="preserve">، فلولا قوله: </w:t>
      </w:r>
      <w:r w:rsidRPr="00D0523F">
        <w:rPr>
          <w:rFonts w:ascii="Simplified Arabic" w:eastAsia="Simplified Arabic" w:hAnsi="Simplified Arabic" w:cs="Simplified Arabic"/>
          <w:b w:val="0"/>
          <w:bCs/>
          <w:color w:val="0000FF"/>
          <w:sz w:val="28"/>
          <w:szCs w:val="28"/>
          <w:rtl/>
        </w:rPr>
        <w:t>«ماء»</w:t>
      </w:r>
      <w:r w:rsidRPr="00D0523F">
        <w:rPr>
          <w:rFonts w:ascii="Simplified Arabic" w:eastAsia="Simplified Arabic" w:hAnsi="Simplified Arabic" w:cs="Simplified Arabic"/>
          <w:b w:val="0"/>
          <w:bCs/>
          <w:sz w:val="28"/>
          <w:szCs w:val="28"/>
          <w:rtl/>
        </w:rPr>
        <w:t xml:space="preserve"> لأمكن حمله على التطيب قبل الغسل، لكن رواه أبو عوانة في صحيحه عن يزيد بن سنان عن أبي عاصم بلفظ: </w:t>
      </w:r>
      <w:r w:rsidRPr="00D0523F">
        <w:rPr>
          <w:rFonts w:ascii="Simplified Arabic" w:eastAsia="Simplified Arabic" w:hAnsi="Simplified Arabic" w:cs="Simplified Arabic"/>
          <w:b w:val="0"/>
          <w:bCs/>
          <w:color w:val="0000FF"/>
          <w:sz w:val="28"/>
          <w:szCs w:val="28"/>
          <w:rtl/>
        </w:rPr>
        <w:t>«كان يغتسل من حلاب فيأخذ غرفةً بكفيه فيجعلها على شقه الأيمن ثم الأيسر كذلك»</w:t>
      </w:r>
      <w:r w:rsidRPr="00D0523F">
        <w:rPr>
          <w:rFonts w:ascii="Simplified Arabic" w:eastAsia="Simplified Arabic" w:hAnsi="Simplified Arabic" w:cs="Simplified Arabic"/>
          <w:b w:val="0"/>
          <w:bCs/>
          <w:sz w:val="28"/>
          <w:szCs w:val="28"/>
          <w:rtl/>
        </w:rPr>
        <w:t xml:space="preserve"> الحديث، فقوله: </w:t>
      </w:r>
      <w:r w:rsidRPr="00D0523F">
        <w:rPr>
          <w:rFonts w:ascii="Simplified Arabic" w:eastAsia="Simplified Arabic" w:hAnsi="Simplified Arabic" w:cs="Simplified Arabic"/>
          <w:b w:val="0"/>
          <w:bCs/>
          <w:color w:val="0000FF"/>
          <w:sz w:val="28"/>
          <w:szCs w:val="28"/>
          <w:rtl/>
        </w:rPr>
        <w:t>«يغتسل»</w:t>
      </w:r>
      <w:r w:rsidRPr="00D0523F">
        <w:rPr>
          <w:rFonts w:ascii="Simplified Arabic" w:eastAsia="Simplified Arabic" w:hAnsi="Simplified Arabic" w:cs="Simplified Arabic"/>
          <w:b w:val="0"/>
          <w:bCs/>
          <w:sz w:val="28"/>
          <w:szCs w:val="28"/>
          <w:rtl/>
        </w:rPr>
        <w:t xml:space="preserve"> وقوله: </w:t>
      </w:r>
      <w:r w:rsidRPr="00D0523F">
        <w:rPr>
          <w:rFonts w:ascii="Simplified Arabic" w:eastAsia="Simplified Arabic" w:hAnsi="Simplified Arabic" w:cs="Simplified Arabic"/>
          <w:b w:val="0"/>
          <w:bCs/>
          <w:color w:val="0000FF"/>
          <w:sz w:val="28"/>
          <w:szCs w:val="28"/>
          <w:rtl/>
        </w:rPr>
        <w:t>«غرفة»</w:t>
      </w:r>
      <w:r w:rsidRPr="00D0523F">
        <w:rPr>
          <w:rFonts w:ascii="Simplified Arabic" w:eastAsia="Simplified Arabic" w:hAnsi="Simplified Arabic" w:cs="Simplified Arabic"/>
          <w:b w:val="0"/>
          <w:bCs/>
          <w:sz w:val="28"/>
          <w:szCs w:val="28"/>
          <w:rtl/>
        </w:rPr>
        <w:t xml:space="preserve"> أيضًا مما يدل على أنه إناء الماء. وفي رواية لابن حبان والبيهقي: </w:t>
      </w:r>
      <w:r w:rsidRPr="00D0523F">
        <w:rPr>
          <w:rFonts w:ascii="Simplified Arabic" w:eastAsia="Simplified Arabic" w:hAnsi="Simplified Arabic" w:cs="Simplified Arabic"/>
          <w:b w:val="0"/>
          <w:bCs/>
          <w:color w:val="0000FF"/>
          <w:sz w:val="28"/>
          <w:szCs w:val="28"/>
          <w:rtl/>
        </w:rPr>
        <w:t>«ثم يصب على شق رأسه الأيمن»</w:t>
      </w:r>
      <w:r w:rsidRPr="00D0523F">
        <w:rPr>
          <w:rFonts w:ascii="Simplified Arabic" w:eastAsia="Simplified Arabic" w:hAnsi="Simplified Arabic" w:cs="Simplified Arabic"/>
          <w:b w:val="0"/>
          <w:bCs/>
          <w:sz w:val="28"/>
          <w:szCs w:val="28"/>
          <w:rtl/>
        </w:rPr>
        <w:t xml:space="preserve"> والتطيب</w:t>
      </w:r>
      <w:r w:rsidRPr="00E04079">
        <w:rPr>
          <w:rFonts w:ascii="Simplified Arabic" w:eastAsia="Simplified Arabic" w:hAnsi="Simplified Arabic" w:cs="Simplified Arabic"/>
          <w:b w:val="0"/>
          <w:bCs/>
          <w:sz w:val="28"/>
          <w:szCs w:val="28"/>
          <w:rtl/>
        </w:rPr>
        <w:t xml:space="preserve"> لا يعبَّر عنه بالصب. فهذا كله يُبعد تأويل من حمله على التطيب، ورأيت عن بعضهم ولا أحفظه الآن: أن المراد بالطيب في الترجمة الإشارة إلى حديث عائشة: </w:t>
      </w:r>
      <w:r w:rsidRPr="00D0523F">
        <w:rPr>
          <w:rFonts w:ascii="Simplified Arabic" w:eastAsia="Simplified Arabic" w:hAnsi="Simplified Arabic" w:cs="Simplified Arabic"/>
          <w:b w:val="0"/>
          <w:bCs/>
          <w:color w:val="0000FF"/>
          <w:sz w:val="28"/>
          <w:szCs w:val="28"/>
          <w:rtl/>
        </w:rPr>
        <w:t>«أنها كانت تطيب النبي -صلى الله عليه وسلم- عند الإحرام»</w:t>
      </w:r>
      <w:r w:rsidRPr="00E04079">
        <w:rPr>
          <w:rFonts w:ascii="Simplified Arabic" w:eastAsia="Simplified Arabic" w:hAnsi="Simplified Arabic" w:cs="Simplified Arabic"/>
          <w:b w:val="0"/>
          <w:bCs/>
          <w:sz w:val="28"/>
          <w:szCs w:val="28"/>
          <w:rtl/>
        </w:rPr>
        <w:t>، قال: والغسل من سنن الإحرام</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D0523F"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لكنه بعد الغسل</w:t>
      </w:r>
      <w:r w:rsidR="002A350C">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وكأن الطيب حصل عند الغسل، فأشار البخاري هنا إلى أن ذلك لم يكن مستمرًّا من عادته، انتهى. ويقويه تبويب البخاري بعد ذلك بسبعة أبواب: باب من تطيب ثم اغتسل وبقي أثر الطيب ثم ساق حديث عائشة</w:t>
      </w:r>
      <w:r w:rsidRPr="00D0523F">
        <w:rPr>
          <w:rFonts w:ascii="Simplified Arabic" w:eastAsia="Simplified Arabic" w:hAnsi="Simplified Arabic" w:cs="Simplified Arabic"/>
          <w:b w:val="0"/>
          <w:bCs/>
          <w:sz w:val="28"/>
          <w:szCs w:val="28"/>
          <w:rtl/>
        </w:rPr>
        <w:t xml:space="preserve">: </w:t>
      </w:r>
      <w:r w:rsidRPr="00D0523F">
        <w:rPr>
          <w:rFonts w:ascii="Simplified Arabic" w:eastAsia="Simplified Arabic" w:hAnsi="Simplified Arabic" w:cs="Simplified Arabic"/>
          <w:b w:val="0"/>
          <w:bCs/>
          <w:color w:val="0000FF"/>
          <w:sz w:val="28"/>
          <w:szCs w:val="28"/>
          <w:rtl/>
        </w:rPr>
        <w:t xml:space="preserve">«أنا طيبت رسول الله -صلى الله عليه وسلم- ثم طاف في نسائه ثم أصبح </w:t>
      </w:r>
      <w:r w:rsidRPr="00D0523F">
        <w:rPr>
          <w:rFonts w:ascii="Simplified Arabic" w:eastAsia="Simplified Arabic" w:hAnsi="Simplified Arabic" w:cs="Simplified Arabic"/>
          <w:b w:val="0"/>
          <w:bCs/>
          <w:color w:val="0000FF"/>
          <w:sz w:val="28"/>
          <w:szCs w:val="28"/>
          <w:rtl/>
        </w:rPr>
        <w:lastRenderedPageBreak/>
        <w:t>محرمًا»</w:t>
      </w:r>
      <w:r w:rsidRPr="00D0523F">
        <w:rPr>
          <w:rFonts w:ascii="Simplified Arabic" w:eastAsia="Simplified Arabic" w:hAnsi="Simplified Arabic" w:cs="Simplified Arabic"/>
          <w:b w:val="0"/>
          <w:bCs/>
          <w:sz w:val="28"/>
          <w:szCs w:val="28"/>
          <w:rtl/>
        </w:rPr>
        <w:t xml:space="preserve">، وفي رواية بعدها: </w:t>
      </w:r>
      <w:r w:rsidRPr="00D0523F">
        <w:rPr>
          <w:rFonts w:ascii="Simplified Arabic" w:eastAsia="Simplified Arabic" w:hAnsi="Simplified Arabic" w:cs="Simplified Arabic"/>
          <w:b w:val="0"/>
          <w:bCs/>
          <w:color w:val="0000FF"/>
          <w:sz w:val="28"/>
          <w:szCs w:val="28"/>
          <w:rtl/>
        </w:rPr>
        <w:t>«كأني أنظر إلى وبيص الطيب»</w:t>
      </w:r>
      <w:r w:rsidRPr="00D0523F">
        <w:rPr>
          <w:rFonts w:ascii="Simplified Arabic" w:eastAsia="Simplified Arabic" w:hAnsi="Simplified Arabic" w:cs="Simplified Arabic"/>
          <w:b w:val="0"/>
          <w:bCs/>
          <w:sz w:val="28"/>
          <w:szCs w:val="28"/>
          <w:rtl/>
        </w:rPr>
        <w:t xml:space="preserve"> أي لمعانه في مفرقه -صلى الله عليه وسلم- وهو محرم، وفي رواية أخرى عنده قبيل هذا الباب: </w:t>
      </w:r>
      <w:r w:rsidRPr="00D0523F">
        <w:rPr>
          <w:rFonts w:ascii="Simplified Arabic" w:eastAsia="Simplified Arabic" w:hAnsi="Simplified Arabic" w:cs="Simplified Arabic"/>
          <w:b w:val="0"/>
          <w:bCs/>
          <w:color w:val="0000FF"/>
          <w:sz w:val="28"/>
          <w:szCs w:val="28"/>
          <w:rtl/>
        </w:rPr>
        <w:t>«ثم يصبح محرمًا ينضخ طيبًا»</w:t>
      </w:r>
      <w:r w:rsidRPr="00D0523F">
        <w:rPr>
          <w:rFonts w:ascii="Simplified Arabic" w:eastAsia="Simplified Arabic" w:hAnsi="Simplified Arabic" w:cs="Simplified Arabic"/>
          <w:b w:val="0"/>
          <w:bCs/>
          <w:sz w:val="28"/>
          <w:szCs w:val="28"/>
          <w:rtl/>
        </w:rPr>
        <w:t xml:space="preserve">، فاستنبط الاغتسال بعد التطيب من قولها: </w:t>
      </w:r>
      <w:r w:rsidRPr="00D0523F">
        <w:rPr>
          <w:rFonts w:ascii="Simplified Arabic" w:eastAsia="Simplified Arabic" w:hAnsi="Simplified Arabic" w:cs="Simplified Arabic"/>
          <w:b w:val="0"/>
          <w:bCs/>
          <w:color w:val="0000FF"/>
          <w:sz w:val="28"/>
          <w:szCs w:val="28"/>
          <w:rtl/>
        </w:rPr>
        <w:t>«ثم طاف على نسائه»</w:t>
      </w:r>
      <w:r w:rsidRPr="00D0523F">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 لأنه كناية عن الجماع ومن لازمه الاغتسال، فعُرف أنه اغتسل بعد أن تطيب وبقي أثر الطيب بعد الغسل لكثرته؛ لأنه كان -صلى الله عليه وسلم- يحب الطيب ويكثر منه</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لكن هنا فاصل بين التطيب والغسل، أما التطيب والغسل بعده مباشرة </w:t>
      </w:r>
      <w:r w:rsidR="00D0523F">
        <w:rPr>
          <w:rFonts w:ascii="Simplified Arabic" w:eastAsia="Simplified Arabic" w:hAnsi="Simplified Arabic" w:cs="Simplified Arabic" w:hint="cs"/>
          <w:b w:val="0"/>
          <w:sz w:val="28"/>
          <w:szCs w:val="28"/>
          <w:rtl/>
        </w:rPr>
        <w:t>ف</w:t>
      </w:r>
      <w:r>
        <w:rPr>
          <w:rFonts w:ascii="Simplified Arabic" w:eastAsia="Simplified Arabic" w:hAnsi="Simplified Arabic" w:cs="Simplified Arabic"/>
          <w:b w:val="0"/>
          <w:sz w:val="28"/>
          <w:szCs w:val="28"/>
          <w:rtl/>
        </w:rPr>
        <w:t xml:space="preserve">لا مانع له.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لأنه -صلى الله عليه وسلم- يحب الطيب ويكثر منه، فعلى هذا فقوله هنا: "من بدأ بالحلاب" أي بإناء الماء الذي للغسل، فاستدعى به لأجل الغسل، أو: من بدأ بالطيب عند إرادة الغسل، فالترجمة مترددة بين الأمرين، فدل حديث الباب على مداومته على البداءة بالغسل، وأما التطيب بعده فمعروف من شأنه، وأما البداءة بالطيب قبل الغسل فبالإشارة إلى الحديث الذي ذكرناه، وهذا أحسن الأجوبة عندي وأليقها بتصرفات البخاري، والله أعلم</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لكن كونه حصل في حالة واحدة وهو عند الإحرام، هل مثل هذه الحالة تقتضي الترجمة التي تدل على الاستمرار؟ ترجمة البخاري: </w:t>
      </w:r>
      <w:r w:rsidRPr="00E04079">
        <w:rPr>
          <w:rFonts w:ascii="Simplified Arabic" w:eastAsia="Simplified Arabic" w:hAnsi="Simplified Arabic" w:cs="Simplified Arabic"/>
          <w:b w:val="0"/>
          <w:bCs/>
          <w:sz w:val="28"/>
          <w:szCs w:val="28"/>
          <w:rtl/>
        </w:rPr>
        <w:t>"باب من بدأ"</w:t>
      </w:r>
      <w:r>
        <w:rPr>
          <w:rFonts w:ascii="Simplified Arabic" w:eastAsia="Simplified Arabic" w:hAnsi="Simplified Arabic" w:cs="Simplified Arabic"/>
          <w:b w:val="0"/>
          <w:sz w:val="28"/>
          <w:szCs w:val="28"/>
          <w:rtl/>
        </w:rPr>
        <w:t xml:space="preserve"> هل لمرة واحدة؟</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D0523F">
        <w:rPr>
          <w:rFonts w:ascii="Simplified Arabic" w:eastAsia="Simplified Arabic" w:hAnsi="Simplified Arabic" w:cs="Simplified Arabic"/>
          <w:bCs/>
          <w:sz w:val="28"/>
          <w:szCs w:val="28"/>
          <w:rtl/>
        </w:rPr>
        <w:t>تدل على الدوام.</w:t>
      </w:r>
      <w:r>
        <w:rPr>
          <w:rFonts w:ascii="Simplified Arabic" w:eastAsia="Simplified Arabic" w:hAnsi="Simplified Arabic" w:cs="Simplified Arabic"/>
          <w:b w:val="0"/>
          <w:sz w:val="28"/>
          <w:szCs w:val="28"/>
          <w:rtl/>
        </w:rPr>
        <w:t xml:space="preserve"> </w:t>
      </w:r>
    </w:p>
    <w:p w:rsidR="000B0394" w:rsidRDefault="00D052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ماذا</w:t>
      </w:r>
      <w:r w:rsidR="002A350C">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D0523F">
        <w:rPr>
          <w:rFonts w:ascii="Simplified Arabic" w:eastAsia="Simplified Arabic" w:hAnsi="Simplified Arabic" w:cs="Simplified Arabic"/>
          <w:bCs/>
          <w:sz w:val="28"/>
          <w:szCs w:val="28"/>
          <w:rtl/>
        </w:rPr>
        <w:t>يحكي يا شيخ.</w:t>
      </w:r>
    </w:p>
    <w:p w:rsidR="000B0394" w:rsidRDefault="00D052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كيف</w:t>
      </w:r>
      <w:r w:rsidR="002A350C">
        <w:rPr>
          <w:rFonts w:ascii="Simplified Arabic" w:eastAsia="Simplified Arabic" w:hAnsi="Simplified Arabic" w:cs="Simplified Arabic"/>
          <w:b w:val="0"/>
          <w:sz w:val="28"/>
          <w:szCs w:val="28"/>
          <w:rtl/>
        </w:rPr>
        <w:t xml:space="preserve">؟ </w:t>
      </w:r>
    </w:p>
    <w:p w:rsidR="000B0394" w:rsidRPr="00D0523F" w:rsidRDefault="002A350C">
      <w:pPr>
        <w:rPr>
          <w:rFonts w:ascii="Simplified Arabic" w:eastAsia="Simplified Arabic" w:hAnsi="Simplified Arabic" w:cs="Simplified Arabic"/>
          <w:b w:val="0"/>
          <w:bCs/>
          <w:sz w:val="28"/>
          <w:szCs w:val="28"/>
        </w:rPr>
      </w:pPr>
      <w:r w:rsidRPr="00D0523F">
        <w:rPr>
          <w:rFonts w:ascii="Simplified Arabic" w:eastAsia="Simplified Arabic" w:hAnsi="Simplified Arabic" w:cs="Simplified Arabic"/>
          <w:b w:val="0"/>
          <w:bCs/>
          <w:sz w:val="28"/>
          <w:szCs w:val="28"/>
          <w:rtl/>
        </w:rPr>
        <w:t>طالب: يروي حكاية عائشة -رَضِيَ اللهُ عَنها-، كان إذا... يدل على الاستمرارية.</w:t>
      </w:r>
    </w:p>
    <w:p w:rsidR="000B0394" w:rsidRDefault="00D052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 كان النبي -صلى الله عليه وسلم-... دل على الاستمرار، وما حصل منه عند الإحرام مرة واحدة ما يفسر بها الخبر. ولوجود الإشكال الذي لا يوجد له حل استحسن الحافظ ابن حجر ما ذُكر أخيرًا.</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r w:rsidR="00D0523F">
        <w:rPr>
          <w:rFonts w:ascii="Simplified Arabic" w:eastAsia="Simplified Arabic" w:hAnsi="Simplified Arabic" w:cs="Simplified Arabic" w:hint="cs"/>
          <w:b w:val="0"/>
          <w:sz w:val="28"/>
          <w:szCs w:val="28"/>
          <w:rtl/>
        </w:rPr>
        <w:t xml:space="preserve"> </w:t>
      </w:r>
    </w:p>
    <w:p w:rsidR="000B0394" w:rsidRDefault="00D052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sidR="002A350C">
        <w:rPr>
          <w:rFonts w:ascii="Simplified Arabic" w:eastAsia="Simplified Arabic" w:hAnsi="Simplified Arabic" w:cs="Simplified Arabic"/>
          <w:b w:val="0"/>
          <w:sz w:val="28"/>
          <w:szCs w:val="28"/>
          <w:rtl/>
        </w:rPr>
        <w:t>، لكن يبقى الإشكال في الترجمة، يجزم بالوهم ما عندنا مشكلة، لكن نريد أن نصون هذا الكتاب من هذا الوهم</w:t>
      </w:r>
      <w:r>
        <w:rPr>
          <w:rFonts w:ascii="Simplified Arabic" w:eastAsia="Simplified Arabic" w:hAnsi="Simplified Arabic" w:cs="Simplified Arabic" w:hint="cs"/>
          <w:b w:val="0"/>
          <w:sz w:val="28"/>
          <w:szCs w:val="28"/>
          <w:rtl/>
        </w:rPr>
        <w:t>،</w:t>
      </w:r>
      <w:r w:rsidR="002A350C">
        <w:rPr>
          <w:rFonts w:ascii="Simplified Arabic" w:eastAsia="Simplified Arabic" w:hAnsi="Simplified Arabic" w:cs="Simplified Arabic"/>
          <w:b w:val="0"/>
          <w:sz w:val="28"/>
          <w:szCs w:val="28"/>
          <w:rtl/>
        </w:rPr>
        <w:t xml:space="preserve"> ولو لم يكن في الأصل، الأصل حديث الرواية التي تروى بالأسانيد الصحيحة التي هي البخاري، أما التراجم في فقه البخاري وما أشبه ذلك هو قد يهم مثل غيره. نعم.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D0523F" w:rsidRDefault="00E04079" w:rsidP="00D0523F">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sz w:val="28"/>
          <w:szCs w:val="28"/>
          <w:rtl/>
        </w:rPr>
        <w:t>أ</w:t>
      </w:r>
      <w:r w:rsidR="002A350C">
        <w:rPr>
          <w:rFonts w:ascii="Simplified Arabic" w:eastAsia="Simplified Arabic" w:hAnsi="Simplified Arabic" w:cs="Simplified Arabic"/>
          <w:b w:val="0"/>
          <w:sz w:val="28"/>
          <w:szCs w:val="28"/>
          <w:rtl/>
        </w:rPr>
        <w:t xml:space="preserve">ين؟ حديث عائشة. </w:t>
      </w:r>
    </w:p>
    <w:p w:rsidR="00D0523F" w:rsidRPr="00D0523F" w:rsidRDefault="00D0523F" w:rsidP="00D0523F">
      <w:pPr>
        <w:rPr>
          <w:rFonts w:asciiTheme="minorHAnsi" w:eastAsia="Simplified Arabic" w:hAnsiTheme="minorHAnsi" w:cs="Simplified Arabic"/>
          <w:bCs/>
          <w:sz w:val="28"/>
          <w:szCs w:val="28"/>
          <w:rtl/>
        </w:rPr>
      </w:pPr>
      <w:r>
        <w:rPr>
          <w:rFonts w:ascii="Simplified Arabic" w:eastAsia="Simplified Arabic" w:hAnsi="Simplified Arabic" w:cs="Simplified Arabic" w:hint="cs"/>
          <w:b w:val="0"/>
          <w:bCs/>
          <w:sz w:val="28"/>
          <w:szCs w:val="28"/>
          <w:rtl/>
        </w:rPr>
        <w:t>طالب: .........</w:t>
      </w:r>
    </w:p>
    <w:p w:rsidR="000B0394" w:rsidRDefault="00D0523F"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hint="cs"/>
          <w:sz w:val="28"/>
          <w:szCs w:val="28"/>
          <w:rtl/>
        </w:rPr>
        <w:t>نعم</w:t>
      </w:r>
      <w:r>
        <w:rPr>
          <w:rFonts w:ascii="Simplified Arabic" w:eastAsia="Simplified Arabic" w:hAnsi="Simplified Arabic" w:cs="Simplified Arabic" w:hint="cs"/>
          <w:b w:val="0"/>
          <w:sz w:val="28"/>
          <w:szCs w:val="28"/>
          <w:rtl/>
        </w:rPr>
        <w:t xml:space="preserve">، </w:t>
      </w:r>
      <w:r w:rsidR="002A350C">
        <w:rPr>
          <w:rFonts w:ascii="Simplified Arabic" w:eastAsia="Simplified Arabic" w:hAnsi="Simplified Arabic" w:cs="Simplified Arabic"/>
          <w:b w:val="0"/>
          <w:sz w:val="28"/>
          <w:szCs w:val="28"/>
          <w:rtl/>
        </w:rPr>
        <w:t>لكن يدل على كثرته.</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لا، ويدل على أنه نوع كالزيت لا يزيله بالماء؛ لأنه بقي وبيصه ولمعانه، والذي في الإحرام أن النبي -عليهِ الصَّلاةُ والسَّلامُ- اغتسل للإحرام ثم تطيب. الطيب يفرغ بيديه.</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D0523F">
        <w:rPr>
          <w:rFonts w:ascii="Simplified Arabic" w:eastAsia="Simplified Arabic" w:hAnsi="Simplified Arabic" w:cs="Simplified Arabic"/>
          <w:bCs/>
          <w:sz w:val="28"/>
          <w:szCs w:val="28"/>
          <w:rtl/>
        </w:rPr>
        <w:t>كفيه</w:t>
      </w:r>
      <w:r>
        <w:rPr>
          <w:rFonts w:ascii="Simplified Arabic" w:eastAsia="Simplified Arabic" w:hAnsi="Simplified Arabic" w:cs="Simplified Arabic"/>
          <w:b w:val="0"/>
          <w:sz w:val="28"/>
          <w:szCs w:val="28"/>
          <w:rtl/>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على كل حال الإشكال باق</w:t>
      </w:r>
      <w:r w:rsidR="00D052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وليس في موضع الأصل، هذا الإشكال لا يسند من يريد أن يتطاول على الصحيح، العبرة بالأحاديث المرفوعة الموصولة الأصلية، أما التراجم فهي كلام بشر.</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D0523F">
        <w:rPr>
          <w:rFonts w:ascii="Simplified Arabic" w:eastAsia="Simplified Arabic" w:hAnsi="Simplified Arabic" w:cs="Simplified Arabic"/>
          <w:bCs/>
          <w:sz w:val="28"/>
          <w:szCs w:val="28"/>
          <w:rtl/>
        </w:rPr>
        <w:t>محل اجتهاد.</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w:t>
      </w:r>
    </w:p>
    <w:p w:rsidR="00D0523F" w:rsidRDefault="002A350C">
      <w:pPr>
        <w:rPr>
          <w:rFonts w:ascii="Simplified Arabic" w:eastAsia="Simplified Arabic" w:hAnsi="Simplified Arabic" w:cs="Simplified Arabic"/>
          <w:b w:val="0"/>
          <w:bCs/>
          <w:sz w:val="28"/>
          <w:szCs w:val="28"/>
          <w:rtl/>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وعرف من هذا أن قول الإسماعيلي: وأي معنًى للطيب عند الغسل؟ معترَض، وكذا قول ابن الأثير الذي تقدم، وفي كلام غيرهما مما تقدم مؤاخذاتٌ لم نتعرض لها لظهورها، والله الهادي إلى الصواب.</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 xml:space="preserve"> تكميل: أبو عاصم المذكور في الإسناد هو النبيل، وهو من كبار شيوخ البخاري، وقد أكثر عنه في هذا الكتاب</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هو الضحاك بن مخلد النبيل أبو عاصم من كبار شيوخ البخاري -رَحِمَهُ اللهُ-</w:t>
      </w:r>
      <w:r w:rsidR="00D0523F">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وقد أكثر عنه في هذا الكتاب، لكنه نزل في هذا الإسناد فأدخل بينه وبينه واسطة</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وإلا فالأصل أنه يروي عنه ب</w:t>
      </w:r>
      <w:r w:rsidR="00D0523F">
        <w:rPr>
          <w:rFonts w:ascii="Simplified Arabic" w:eastAsia="Simplified Arabic" w:hAnsi="Simplified Arabic" w:cs="Simplified Arabic"/>
          <w:b w:val="0"/>
          <w:sz w:val="28"/>
          <w:szCs w:val="28"/>
          <w:rtl/>
        </w:rPr>
        <w:t>غير واسطة</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و"حنظلة" هو ابن أبي سفيان الجمحي، و"القاسم" هو ابن محمد بن أبي بكر، وقوله: </w:t>
      </w:r>
      <w:r>
        <w:rPr>
          <w:rFonts w:ascii="Simplified Arabic" w:eastAsia="Simplified Arabic" w:hAnsi="Simplified Arabic" w:cs="Simplified Arabic"/>
          <w:color w:val="0000FF"/>
          <w:sz w:val="28"/>
          <w:szCs w:val="28"/>
          <w:rtl/>
        </w:rPr>
        <w:t>«كان إذا اغتسل»</w:t>
      </w:r>
      <w:r w:rsidRPr="00E04079">
        <w:rPr>
          <w:rFonts w:ascii="Simplified Arabic" w:eastAsia="Simplified Arabic" w:hAnsi="Simplified Arabic" w:cs="Simplified Arabic"/>
          <w:b w:val="0"/>
          <w:bCs/>
          <w:sz w:val="28"/>
          <w:szCs w:val="28"/>
          <w:rtl/>
        </w:rPr>
        <w:t xml:space="preserve"> أي إذا أراد أن يغتسل كما تبين من رواية الإسماعيلي</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rsidP="00D0523F">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وهذا كثير، إطلاق الفعل الماضي والمراد إرادته، يعني قبله، إذا أراده قال: إذا اغتسل، إذا دخل الخلاء يعني أراد دخول الخلاء، </w:t>
      </w:r>
      <w:r>
        <w:rPr>
          <w:rFonts w:ascii="Simplified Arabic" w:eastAsia="Simplified Arabic" w:hAnsi="Simplified Arabic" w:cs="Simplified Arabic"/>
          <w:b w:val="0"/>
          <w:color w:val="FF0000"/>
          <w:sz w:val="28"/>
          <w:szCs w:val="28"/>
          <w:rtl/>
        </w:rPr>
        <w:t>{فَإِذَا قَرَأْتَ الْقُرْآنَ}</w:t>
      </w:r>
      <w:r>
        <w:rPr>
          <w:rFonts w:ascii="Simplified Arabic" w:eastAsia="Simplified Arabic" w:hAnsi="Simplified Arabic" w:cs="Simplified Arabic"/>
          <w:b w:val="0"/>
          <w:sz w:val="28"/>
          <w:szCs w:val="28"/>
          <w:rtl/>
        </w:rPr>
        <w:t xml:space="preserve"> </w:t>
      </w:r>
      <w:r w:rsidR="00D0523F">
        <w:rPr>
          <w:rFonts w:ascii="Simplified Arabic" w:eastAsia="Simplified Arabic" w:hAnsi="Simplified Arabic" w:cs="Simplified Arabic"/>
          <w:b w:val="0"/>
          <w:sz w:val="28"/>
          <w:szCs w:val="28"/>
          <w:rtl/>
        </w:rPr>
        <w:t>[النحل: 98] أردت القراءة، وهكذا</w:t>
      </w:r>
      <w:r>
        <w:rPr>
          <w:rFonts w:ascii="Simplified Arabic" w:eastAsia="Simplified Arabic" w:hAnsi="Simplified Arabic" w:cs="Simplified Arabic"/>
          <w:b w:val="0"/>
          <w:sz w:val="28"/>
          <w:szCs w:val="28"/>
          <w:rtl/>
        </w:rPr>
        <w:t xml:space="preserve">. </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وقوله: </w:t>
      </w:r>
      <w:r>
        <w:rPr>
          <w:rFonts w:ascii="Simplified Arabic" w:eastAsia="Simplified Arabic" w:hAnsi="Simplified Arabic" w:cs="Simplified Arabic"/>
          <w:color w:val="0000FF"/>
          <w:sz w:val="28"/>
          <w:szCs w:val="28"/>
          <w:rtl/>
        </w:rPr>
        <w:t>«دعا»</w:t>
      </w:r>
      <w:r w:rsidRPr="00E04079">
        <w:rPr>
          <w:rFonts w:ascii="Simplified Arabic" w:eastAsia="Simplified Arabic" w:hAnsi="Simplified Arabic" w:cs="Simplified Arabic"/>
          <w:b w:val="0"/>
          <w:bCs/>
          <w:sz w:val="28"/>
          <w:szCs w:val="28"/>
          <w:rtl/>
        </w:rPr>
        <w:t xml:space="preserve"> أي طلب، وقوله: </w:t>
      </w:r>
      <w:r>
        <w:rPr>
          <w:rFonts w:ascii="Simplified Arabic" w:eastAsia="Simplified Arabic" w:hAnsi="Simplified Arabic" w:cs="Simplified Arabic"/>
          <w:color w:val="0000FF"/>
          <w:sz w:val="28"/>
          <w:szCs w:val="28"/>
          <w:rtl/>
        </w:rPr>
        <w:t>«نحو الحلاب»</w:t>
      </w:r>
      <w:r w:rsidRPr="00E04079">
        <w:rPr>
          <w:rFonts w:ascii="Simplified Arabic" w:eastAsia="Simplified Arabic" w:hAnsi="Simplified Arabic" w:cs="Simplified Arabic"/>
          <w:b w:val="0"/>
          <w:bCs/>
          <w:sz w:val="28"/>
          <w:szCs w:val="28"/>
          <w:rtl/>
        </w:rPr>
        <w:t xml:space="preserve"> أي إناء قريب من الإناء الذي يسمى الحلاب، وقد وصفه أبو عاصم بأنه أقل من شبر في شبر، أخرجه أبو عوانة في صحيحه عنه، وفي رواية لابن حبان: وأشار أبو عاصم بكفيه، فكأنه حلَّق بشبريه يصف به دوره الأعلى، وفي رواية للبيهقي: كقدر كوز يسع ثمانية أرطال، وزاد مسلم في روايته لهذا الحديث عن محمد بن المثنى أيضًا بهذا الإسناد بعد قوله: </w:t>
      </w:r>
      <w:r>
        <w:rPr>
          <w:rFonts w:ascii="Simplified Arabic" w:eastAsia="Simplified Arabic" w:hAnsi="Simplified Arabic" w:cs="Simplified Arabic"/>
          <w:color w:val="0000FF"/>
          <w:sz w:val="28"/>
          <w:szCs w:val="28"/>
          <w:rtl/>
        </w:rPr>
        <w:t>«الأيسر، ثم أخذ بكفيه فقال بهما على رأسه»</w:t>
      </w:r>
      <w:r w:rsidRPr="00E04079">
        <w:rPr>
          <w:rFonts w:ascii="Simplified Arabic" w:eastAsia="Simplified Arabic" w:hAnsi="Simplified Arabic" w:cs="Simplified Arabic"/>
          <w:b w:val="0"/>
          <w:bCs/>
          <w:sz w:val="28"/>
          <w:szCs w:val="28"/>
          <w:rtl/>
        </w:rPr>
        <w:t xml:space="preserve">، فأشار بقوله: </w:t>
      </w:r>
      <w:r>
        <w:rPr>
          <w:rFonts w:ascii="Simplified Arabic" w:eastAsia="Simplified Arabic" w:hAnsi="Simplified Arabic" w:cs="Simplified Arabic"/>
          <w:color w:val="0000FF"/>
          <w:sz w:val="28"/>
          <w:szCs w:val="28"/>
          <w:rtl/>
        </w:rPr>
        <w:t>«أخذ بكفيه»</w:t>
      </w:r>
      <w:r w:rsidRPr="00E04079">
        <w:rPr>
          <w:rFonts w:ascii="Simplified Arabic" w:eastAsia="Simplified Arabic" w:hAnsi="Simplified Arabic" w:cs="Simplified Arabic"/>
          <w:b w:val="0"/>
          <w:bCs/>
          <w:sz w:val="28"/>
          <w:szCs w:val="28"/>
          <w:rtl/>
        </w:rPr>
        <w:t xml:space="preserve"> إلى الغرفة الثالثة كما صرحت به رواية أبي عوانة، وقوله: </w:t>
      </w:r>
      <w:r>
        <w:rPr>
          <w:rFonts w:ascii="Simplified Arabic" w:eastAsia="Simplified Arabic" w:hAnsi="Simplified Arabic" w:cs="Simplified Arabic"/>
          <w:color w:val="0000FF"/>
          <w:sz w:val="28"/>
          <w:szCs w:val="28"/>
          <w:rtl/>
        </w:rPr>
        <w:t>«بكفه»</w:t>
      </w:r>
      <w:r w:rsidRPr="00E04079">
        <w:rPr>
          <w:rFonts w:ascii="Simplified Arabic" w:eastAsia="Simplified Arabic" w:hAnsi="Simplified Arabic" w:cs="Simplified Arabic"/>
          <w:b w:val="0"/>
          <w:bCs/>
          <w:sz w:val="28"/>
          <w:szCs w:val="28"/>
          <w:rtl/>
        </w:rPr>
        <w:t xml:space="preserve"> وقع في رواية الكشميهني: </w:t>
      </w:r>
      <w:r>
        <w:rPr>
          <w:rFonts w:ascii="Simplified Arabic" w:eastAsia="Simplified Arabic" w:hAnsi="Simplified Arabic" w:cs="Simplified Arabic"/>
          <w:color w:val="0000FF"/>
          <w:sz w:val="28"/>
          <w:szCs w:val="28"/>
          <w:rtl/>
        </w:rPr>
        <w:t>«بكفيه»</w:t>
      </w:r>
      <w:r w:rsidRPr="00E04079">
        <w:rPr>
          <w:rFonts w:ascii="Simplified Arabic" w:eastAsia="Simplified Arabic" w:hAnsi="Simplified Arabic" w:cs="Simplified Arabic"/>
          <w:b w:val="0"/>
          <w:bCs/>
          <w:sz w:val="28"/>
          <w:szCs w:val="28"/>
          <w:rtl/>
        </w:rPr>
        <w:t xml:space="preserve"> بالتثنية، وقوله: </w:t>
      </w:r>
      <w:r>
        <w:rPr>
          <w:rFonts w:ascii="Simplified Arabic" w:eastAsia="Simplified Arabic" w:hAnsi="Simplified Arabic" w:cs="Simplified Arabic"/>
          <w:color w:val="0000FF"/>
          <w:sz w:val="28"/>
          <w:szCs w:val="28"/>
          <w:rtl/>
        </w:rPr>
        <w:t>«على وسَط رأسه»</w:t>
      </w:r>
      <w:r w:rsidRPr="00E04079">
        <w:rPr>
          <w:rFonts w:ascii="Simplified Arabic" w:eastAsia="Simplified Arabic" w:hAnsi="Simplified Arabic" w:cs="Simplified Arabic"/>
          <w:b w:val="0"/>
          <w:bCs/>
          <w:sz w:val="28"/>
          <w:szCs w:val="28"/>
          <w:rtl/>
        </w:rPr>
        <w:t xml:space="preserve"> هو بفتح السين</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ما قال: وَسْط، ما هي بوَسْط؛ وَسَط.</w:t>
      </w:r>
    </w:p>
    <w:p w:rsidR="000B0394" w:rsidRDefault="002A350C">
      <w:pPr>
        <w:rPr>
          <w:rFonts w:ascii="Simplified Arabic" w:eastAsia="Simplified Arabic" w:hAnsi="Simplified Arabic" w:cs="Simplified Arabic"/>
          <w:b w:val="0"/>
          <w:sz w:val="28"/>
          <w:szCs w:val="28"/>
        </w:rPr>
      </w:pPr>
      <w:r w:rsidRPr="00E0407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A74998">
        <w:rPr>
          <w:rFonts w:ascii="Simplified Arabic" w:eastAsia="Simplified Arabic" w:hAnsi="Simplified Arabic" w:cs="Simplified Arabic"/>
          <w:b w:val="0"/>
          <w:bCs/>
          <w:sz w:val="28"/>
          <w:szCs w:val="28"/>
          <w:rtl/>
        </w:rPr>
        <w:t>"</w:t>
      </w:r>
      <w:r w:rsidRPr="00E04079">
        <w:rPr>
          <w:rFonts w:ascii="Simplified Arabic" w:eastAsia="Simplified Arabic" w:hAnsi="Simplified Arabic" w:cs="Simplified Arabic"/>
          <w:b w:val="0"/>
          <w:bCs/>
          <w:sz w:val="28"/>
          <w:szCs w:val="28"/>
          <w:rtl/>
        </w:rPr>
        <w:t xml:space="preserve">قال الجوهري: كل موضع صلح فيه بَيْنَ فهو وَسْط بالسكون، وإن لم يصلح فهو بالتحريك. وفي الحديث استحباب البداءة بالميامن في التطهر، وبذلك ترجم عليه ابن خزيمة والبيهقي. وفيه </w:t>
      </w:r>
      <w:r w:rsidRPr="00E04079">
        <w:rPr>
          <w:rFonts w:ascii="Simplified Arabic" w:eastAsia="Simplified Arabic" w:hAnsi="Simplified Arabic" w:cs="Simplified Arabic"/>
          <w:b w:val="0"/>
          <w:bCs/>
          <w:sz w:val="28"/>
          <w:szCs w:val="28"/>
          <w:rtl/>
        </w:rPr>
        <w:lastRenderedPageBreak/>
        <w:t xml:space="preserve">الاجتزاء بالغسل بثلاث غرفات، وترجم على ذلك ابن حبان، وسنذكر الكلام على قوله: </w:t>
      </w:r>
      <w:r>
        <w:rPr>
          <w:rFonts w:ascii="Simplified Arabic" w:eastAsia="Simplified Arabic" w:hAnsi="Simplified Arabic" w:cs="Simplified Arabic"/>
          <w:color w:val="0000FF"/>
          <w:sz w:val="28"/>
          <w:szCs w:val="28"/>
          <w:rtl/>
        </w:rPr>
        <w:t>«فقال بهما»</w:t>
      </w:r>
      <w:r w:rsidRPr="00E04079">
        <w:rPr>
          <w:rFonts w:ascii="Simplified Arabic" w:eastAsia="Simplified Arabic" w:hAnsi="Simplified Arabic" w:cs="Simplified Arabic"/>
          <w:b w:val="0"/>
          <w:bCs/>
          <w:sz w:val="28"/>
          <w:szCs w:val="28"/>
          <w:rtl/>
        </w:rPr>
        <w:t xml:space="preserve"> في الباب الذي بعده إن شاء الله تعالى</w:t>
      </w:r>
      <w:r w:rsidR="00A74998">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0B0394" w:rsidRDefault="002A350C">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اللهم صل على محمد.</w:t>
      </w:r>
    </w:p>
    <w:bookmarkEnd w:id="0"/>
    <w:p w:rsidR="000B0394" w:rsidRDefault="000B0394">
      <w:pPr>
        <w:rPr>
          <w:rFonts w:ascii="Simplified Arabic" w:eastAsia="Simplified Arabic" w:hAnsi="Simplified Arabic" w:cs="Simplified Arabic"/>
          <w:b w:val="0"/>
          <w:sz w:val="28"/>
          <w:szCs w:val="28"/>
        </w:rPr>
      </w:pPr>
    </w:p>
    <w:p w:rsidR="000B0394" w:rsidRDefault="000B0394">
      <w:pPr>
        <w:rPr>
          <w:rFonts w:ascii="Simplified Arabic" w:eastAsia="Simplified Arabic" w:hAnsi="Simplified Arabic" w:cs="Simplified Arabic"/>
          <w:b w:val="0"/>
        </w:rPr>
      </w:pPr>
    </w:p>
    <w:sectPr w:rsidR="000B0394">
      <w:footerReference w:type="default" r:id="rId6"/>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D4B" w:rsidRDefault="00027D4B">
      <w:r>
        <w:separator/>
      </w:r>
    </w:p>
  </w:endnote>
  <w:endnote w:type="continuationSeparator" w:id="0">
    <w:p w:rsidR="00027D4B" w:rsidRDefault="00027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B2"/>
    <w:family w:val="auto"/>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ECF8A88D-F028-42F0-9B24-56F1880B155F}"/>
    <w:embedBold r:id="rId2" w:fontKey="{366FE3A5-4822-4D27-9609-D0819E1607FA}"/>
  </w:font>
  <w:font w:name="Calibri">
    <w:panose1 w:val="020F0502020204030204"/>
    <w:charset w:val="00"/>
    <w:family w:val="swiss"/>
    <w:pitch w:val="variable"/>
    <w:sig w:usb0="E0002AFF" w:usb1="C000247B" w:usb2="00000009" w:usb3="00000000" w:csb0="000001FF" w:csb1="00000000"/>
    <w:embedRegular r:id="rId3" w:fontKey="{561E7B1F-787C-436C-85E3-19F5EB6BAF01}"/>
    <w:embedBoldItalic r:id="rId4" w:fontKey="{9F3945D2-459B-4204-AE1B-1E3E03D8FAE5}"/>
  </w:font>
  <w:font w:name="Cambria">
    <w:panose1 w:val="02040503050406030204"/>
    <w:charset w:val="00"/>
    <w:family w:val="roman"/>
    <w:pitch w:val="variable"/>
    <w:sig w:usb0="E00006FF" w:usb1="420024FF" w:usb2="02000000" w:usb3="00000000" w:csb0="0000019F" w:csb1="00000000"/>
    <w:embedRegular r:id="rId5" w:fontKey="{D34B5C02-2A43-4A65-AB40-257BAF66410A}"/>
    <w:embedBold r:id="rId6" w:fontKey="{29FCBB48-C6B2-4CB9-8EB8-AB4AEE94D242}"/>
  </w:font>
  <w:font w:name="Georgia">
    <w:panose1 w:val="02040502050405020303"/>
    <w:charset w:val="00"/>
    <w:family w:val="roman"/>
    <w:pitch w:val="variable"/>
    <w:sig w:usb0="00000287" w:usb1="00000000" w:usb2="00000000" w:usb3="00000000" w:csb0="0000009F" w:csb1="00000000"/>
    <w:embedRegular r:id="rId7" w:fontKey="{11438BFE-91D7-41DB-816F-2B5E92819240}"/>
    <w:embedBoldItalic r:id="rId8" w:fontKey="{3BFE774D-9D69-423F-A03D-3DC6582781D2}"/>
  </w:font>
  <w:font w:name="AGA Arabesque">
    <w:panose1 w:val="05010101010101010101"/>
    <w:charset w:val="02"/>
    <w:family w:val="auto"/>
    <w:pitch w:val="variable"/>
    <w:sig w:usb0="00000000" w:usb1="10000000" w:usb2="00000000" w:usb3="00000000" w:csb0="80000000" w:csb1="00000000"/>
    <w:embedRegular r:id="rId9" w:fontKey="{424A9DDA-5DCC-40A9-BCDF-EBE44D08194A}"/>
  </w:font>
  <w:font w:name="Lotus Linotype">
    <w:panose1 w:val="02000000000000000000"/>
    <w:charset w:val="00"/>
    <w:family w:val="auto"/>
    <w:pitch w:val="variable"/>
    <w:sig w:usb0="00002007" w:usb1="80000000" w:usb2="00000008" w:usb3="00000000" w:csb0="00000043" w:csb1="00000000"/>
    <w:embedRegular r:id="rId10" w:fontKey="{4B7E1E3C-127B-4791-A043-4B38A26D9865}"/>
  </w:font>
  <w:font w:name="Simplified Arabic">
    <w:panose1 w:val="02020603050405020304"/>
    <w:charset w:val="00"/>
    <w:family w:val="roman"/>
    <w:pitch w:val="variable"/>
    <w:sig w:usb0="00002003" w:usb1="80000000" w:usb2="00000008" w:usb3="00000000" w:csb0="00000041" w:csb1="00000000"/>
    <w:embedRegular r:id="rId11" w:fontKey="{7F5AFE83-DE2E-4ED6-806E-A04D49387C5B}"/>
    <w:embedBold r:id="rId12" w:fontKey="{FC1CD823-ABA6-4372-8ABE-E3B902801B08}"/>
  </w:font>
  <w:font w:name="Andalus">
    <w:panose1 w:val="02020603050405020304"/>
    <w:charset w:val="00"/>
    <w:family w:val="roman"/>
    <w:pitch w:val="variable"/>
    <w:sig w:usb0="00002003" w:usb1="80000000" w:usb2="00000008" w:usb3="00000000" w:csb0="00000041" w:csb1="00000000"/>
    <w:embedRegular r:id="rId13" w:fontKey="{DE5813A1-F935-448E-B09E-EE64D4C56DB3}"/>
    <w:embedBold r:id="rId14" w:fontKey="{83864C76-7F3D-4D92-8ACF-B588CEF0F441}"/>
  </w:font>
  <w:font w:name="Arial">
    <w:panose1 w:val="020B0604020202020204"/>
    <w:charset w:val="00"/>
    <w:family w:val="swiss"/>
    <w:pitch w:val="variable"/>
    <w:sig w:usb0="E0002EFF" w:usb1="C000785B" w:usb2="00000009" w:usb3="00000000" w:csb0="000001FF" w:csb1="00000000"/>
    <w:embedRegular r:id="rId15" w:fontKey="{D3A46438-3CC0-4E7B-92B9-92FF3F6C7A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50C" w:rsidRDefault="002A350C">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2A350C" w:rsidRDefault="002A350C">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2A350C" w:rsidRDefault="002A350C">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D4B" w:rsidRDefault="00027D4B">
      <w:r>
        <w:separator/>
      </w:r>
    </w:p>
  </w:footnote>
  <w:footnote w:type="continuationSeparator" w:id="0">
    <w:p w:rsidR="00027D4B" w:rsidRDefault="00027D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0B0394"/>
    <w:rsid w:val="00027D4B"/>
    <w:rsid w:val="000B0394"/>
    <w:rsid w:val="001C6242"/>
    <w:rsid w:val="0020443F"/>
    <w:rsid w:val="002A350C"/>
    <w:rsid w:val="006E143A"/>
    <w:rsid w:val="00904D57"/>
    <w:rsid w:val="0096374E"/>
    <w:rsid w:val="009A1833"/>
    <w:rsid w:val="00A74998"/>
    <w:rsid w:val="00BC4508"/>
    <w:rsid w:val="00D0523F"/>
    <w:rsid w:val="00D65F53"/>
    <w:rsid w:val="00E040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5C69B0-EFCA-4F06-9D92-34992C23D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b/>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val="0"/>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val="0"/>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1C6242"/>
    <w:pPr>
      <w:tabs>
        <w:tab w:val="clear" w:pos="5187"/>
        <w:tab w:val="clear" w:pos="7313"/>
        <w:tab w:val="center" w:pos="4320"/>
        <w:tab w:val="right" w:pos="8640"/>
      </w:tabs>
    </w:pPr>
  </w:style>
  <w:style w:type="character" w:customStyle="1" w:styleId="FooterChar">
    <w:name w:val="Footer Char"/>
    <w:basedOn w:val="DefaultParagraphFont"/>
    <w:link w:val="Footer"/>
    <w:uiPriority w:val="99"/>
    <w:rsid w:val="001C6242"/>
  </w:style>
  <w:style w:type="paragraph" w:styleId="Header">
    <w:name w:val="header"/>
    <w:basedOn w:val="Normal"/>
    <w:link w:val="HeaderChar"/>
    <w:uiPriority w:val="99"/>
    <w:unhideWhenUsed/>
    <w:rsid w:val="001C6242"/>
    <w:pPr>
      <w:tabs>
        <w:tab w:val="clear" w:pos="5187"/>
        <w:tab w:val="clear" w:pos="7313"/>
        <w:tab w:val="center" w:pos="4320"/>
        <w:tab w:val="right" w:pos="8640"/>
      </w:tabs>
    </w:pPr>
  </w:style>
  <w:style w:type="character" w:customStyle="1" w:styleId="HeaderChar">
    <w:name w:val="Header Char"/>
    <w:basedOn w:val="DefaultParagraphFont"/>
    <w:link w:val="Header"/>
    <w:uiPriority w:val="99"/>
    <w:rsid w:val="001C6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304986">
      <w:bodyDiv w:val="1"/>
      <w:marLeft w:val="0"/>
      <w:marRight w:val="0"/>
      <w:marTop w:val="0"/>
      <w:marBottom w:val="0"/>
      <w:divBdr>
        <w:top w:val="none" w:sz="0" w:space="0" w:color="auto"/>
        <w:left w:val="none" w:sz="0" w:space="0" w:color="auto"/>
        <w:bottom w:val="none" w:sz="0" w:space="0" w:color="auto"/>
        <w:right w:val="none" w:sz="0" w:space="0" w:color="auto"/>
      </w:divBdr>
    </w:div>
    <w:div w:id="1156067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4892</Words>
  <Characters>27887</Characters>
  <Application>Microsoft Office Word</Application>
  <DocSecurity>0</DocSecurity>
  <Lines>232</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7</cp:revision>
  <cp:lastPrinted>2018-11-30T07:56:00Z</cp:lastPrinted>
  <dcterms:created xsi:type="dcterms:W3CDTF">2018-07-05T06:13:00Z</dcterms:created>
  <dcterms:modified xsi:type="dcterms:W3CDTF">2018-11-30T07:56:00Z</dcterms:modified>
</cp:coreProperties>
</file>