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817" w:rsidRPr="003D5DAC" w:rsidRDefault="00A83817" w:rsidP="00A83817">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تفسير القرطبي</w:t>
      </w:r>
    </w:p>
    <w:p w:rsidR="00A83817" w:rsidRPr="003D5DAC" w:rsidRDefault="00A83817" w:rsidP="00F95D4E">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سورة الروم</w:t>
      </w:r>
      <w:r w:rsidR="00DE33C8">
        <w:rPr>
          <w:rFonts w:ascii="Simplified Arabic" w:hAnsi="Simplified Arabic" w:cs="Simplified Arabic"/>
          <w:sz w:val="28"/>
          <w:szCs w:val="28"/>
        </w:rPr>
        <w:t xml:space="preserve"> </w:t>
      </w:r>
      <w:r w:rsidR="00F95D4E">
        <w:rPr>
          <w:rFonts w:ascii="Simplified Arabic" w:hAnsi="Simplified Arabic" w:cs="Simplified Arabic"/>
          <w:sz w:val="28"/>
          <w:szCs w:val="28"/>
        </w:rPr>
        <w:t xml:space="preserve">2 </w:t>
      </w:r>
      <w:bookmarkStart w:id="0" w:name="_GoBack"/>
      <w:bookmarkEnd w:id="0"/>
    </w:p>
    <w:p w:rsidR="00A83817" w:rsidRPr="003D5DAC" w:rsidRDefault="00A83817" w:rsidP="00A83817">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معالي الشيخ الدكتور</w:t>
      </w:r>
    </w:p>
    <w:p w:rsidR="00A83817" w:rsidRPr="003D5DAC" w:rsidRDefault="00A83817" w:rsidP="00A83817">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عبد الكريم بن عبد الله الخضير</w:t>
      </w:r>
    </w:p>
    <w:p w:rsidR="00A83817" w:rsidRPr="003D5DAC" w:rsidRDefault="00A83817" w:rsidP="00A83817">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عضو هيئة كبار العلماء</w:t>
      </w:r>
    </w:p>
    <w:p w:rsidR="00A83817" w:rsidRPr="003D5DAC" w:rsidRDefault="00A83817" w:rsidP="00A83817">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A83817" w:rsidRPr="003D5DAC" w:rsidTr="00BA738F">
        <w:trPr>
          <w:trHeight w:val="780"/>
        </w:trPr>
        <w:tc>
          <w:tcPr>
            <w:tcW w:w="2408" w:type="dxa"/>
            <w:shd w:val="clear" w:color="auto" w:fill="D9D9D9"/>
            <w:vAlign w:val="center"/>
          </w:tcPr>
          <w:p w:rsidR="00A83817" w:rsidRPr="003D5DAC" w:rsidRDefault="00A83817" w:rsidP="00BA738F">
            <w:pPr>
              <w:pStyle w:val="BodyTextIndent"/>
              <w:jc w:val="both"/>
              <w:rPr>
                <w:rFonts w:ascii="Simplified Arabic" w:hAnsi="Simplified Arabic"/>
                <w:sz w:val="28"/>
                <w:szCs w:val="28"/>
                <w:rtl/>
              </w:rPr>
            </w:pPr>
            <w:r w:rsidRPr="003D5DAC">
              <w:rPr>
                <w:rFonts w:ascii="Simplified Arabic" w:hAnsi="Simplified Arabic"/>
                <w:sz w:val="28"/>
                <w:szCs w:val="28"/>
                <w:rtl/>
              </w:rPr>
              <w:t>تاريخ المحاضرة:</w:t>
            </w:r>
          </w:p>
        </w:tc>
        <w:tc>
          <w:tcPr>
            <w:tcW w:w="2976" w:type="dxa"/>
            <w:shd w:val="clear" w:color="auto" w:fill="FFFFFF"/>
            <w:vAlign w:val="center"/>
          </w:tcPr>
          <w:p w:rsidR="00A83817" w:rsidRPr="003D5DAC" w:rsidRDefault="00A83817" w:rsidP="00BA738F">
            <w:pPr>
              <w:pStyle w:val="BodyTextIndent"/>
              <w:jc w:val="both"/>
              <w:rPr>
                <w:rFonts w:ascii="Simplified Arabic" w:hAnsi="Simplified Arabic"/>
                <w:sz w:val="28"/>
                <w:szCs w:val="28"/>
                <w:rtl/>
              </w:rPr>
            </w:pPr>
          </w:p>
        </w:tc>
        <w:tc>
          <w:tcPr>
            <w:tcW w:w="1418" w:type="dxa"/>
            <w:shd w:val="clear" w:color="auto" w:fill="D9D9D9"/>
            <w:vAlign w:val="center"/>
          </w:tcPr>
          <w:p w:rsidR="00A83817" w:rsidRPr="003D5DAC" w:rsidRDefault="00A83817" w:rsidP="00BA738F">
            <w:pPr>
              <w:pStyle w:val="BodyTextIndent"/>
              <w:jc w:val="both"/>
              <w:rPr>
                <w:rFonts w:ascii="Simplified Arabic" w:hAnsi="Simplified Arabic"/>
                <w:sz w:val="28"/>
                <w:szCs w:val="28"/>
                <w:rtl/>
              </w:rPr>
            </w:pPr>
            <w:r w:rsidRPr="003D5DAC">
              <w:rPr>
                <w:rFonts w:ascii="Simplified Arabic" w:hAnsi="Simplified Arabic"/>
                <w:sz w:val="28"/>
                <w:szCs w:val="28"/>
                <w:rtl/>
              </w:rPr>
              <w:t>المكان:</w:t>
            </w:r>
          </w:p>
        </w:tc>
        <w:tc>
          <w:tcPr>
            <w:tcW w:w="3405" w:type="dxa"/>
            <w:shd w:val="clear" w:color="auto" w:fill="FFFFFF"/>
            <w:vAlign w:val="center"/>
          </w:tcPr>
          <w:p w:rsidR="00A83817" w:rsidRPr="003D5DAC" w:rsidRDefault="00A83817" w:rsidP="00BA738F">
            <w:pPr>
              <w:pStyle w:val="BodyTextIndent"/>
              <w:jc w:val="both"/>
              <w:rPr>
                <w:rFonts w:ascii="Simplified Arabic" w:hAnsi="Simplified Arabic"/>
                <w:sz w:val="28"/>
                <w:szCs w:val="28"/>
                <w:rtl/>
              </w:rPr>
            </w:pPr>
          </w:p>
        </w:tc>
      </w:tr>
    </w:tbl>
    <w:p w:rsidR="00F95D4E" w:rsidRDefault="00A83817"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sidRPr="003D5DAC">
        <w:rPr>
          <w:rFonts w:ascii="Simplified Arabic" w:hAnsi="Simplified Arabic" w:cs="Simplified Arabic"/>
          <w:sz w:val="28"/>
          <w:szCs w:val="28"/>
          <w:rtl/>
        </w:rPr>
        <w:br w:type="page"/>
      </w:r>
      <w:r w:rsidR="00F95D4E">
        <w:rPr>
          <w:rFonts w:ascii="Simplified Arabic" w:hAnsi="Simplified Arabic" w:cs="Simplified Arabic"/>
          <w:b/>
          <w:bCs/>
          <w:sz w:val="28"/>
          <w:szCs w:val="28"/>
          <w:rtl/>
        </w:rPr>
        <w:lastRenderedPageBreak/>
        <w:t>هذا يسأل يقول ما هي المسافة المحددة لقصر الصلاة وهل بين الخرج والرياض سفر علما بأن آخر المباني من الخرج إلى الرياض ما يقارب ستين كيلا؟</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أكثر أهل العلم على تحديد المسافة وأنها مسيرة يومين قاصدين قدروها بثمانين كيلا جاء تقديرها في الصحيح عن ابن عباس أنها ما بين مكة والطائف ومكة وجدة ومكة وعسفان فهي متقاربة كلها تقارب ثمانين كيلا مسيرة يومين بسير الإبل المعتاد وإذا قُدِّرت المسافة ثم قربت البنيان بعضها من بعض فتلاشت هذه المسافة كما هو الشأن بين مكة وجدة أو بين الرياض والخرج فإن هذه لا تعد مسافة قصر عند أهل العلم إذا نقصت لأن العبرة بما بعد البنيان من بداية السفر لما بعد البنيان فإذا فارق عامر بلده عامر قريته تحتسب المسافة عند من يقول بها وعلى هذا فما بين الخرج والرياض إذا كان على ما قيل ستين كيلا فإنه ليس بمسافة قصر والله أعلم.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سم.</w:t>
      </w:r>
    </w:p>
    <w:p w:rsidR="00F95D4E" w:rsidRDefault="00F95D4E" w:rsidP="00F95D4E">
      <w:pPr>
        <w:autoSpaceDE w:val="0"/>
        <w:autoSpaceDN w:val="0"/>
        <w:adjustRightInd w:val="0"/>
        <w:spacing w:before="100" w:after="100" w:line="240" w:lineRule="auto"/>
        <w:rPr>
          <w:rFonts w:ascii="Simplified Arabic" w:hAnsi="Simplified Arabic" w:cs="Simplified Arabic"/>
          <w:b/>
          <w:bCs/>
          <w:sz w:val="28"/>
          <w:szCs w:val="28"/>
          <w:rtl/>
        </w:rPr>
      </w:pPr>
      <w:r>
        <w:rPr>
          <w:rFonts w:ascii="Simplified Arabic" w:hAnsi="Simplified Arabic" w:cs="Simplified Arabic"/>
          <w:b/>
          <w:bCs/>
          <w:sz w:val="28"/>
          <w:szCs w:val="28"/>
          <w:rtl/>
        </w:rPr>
        <w:t>"بسم الله الرحمن الرحيم.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الحمد لله رب العالمين وصلى الله وسلم على نبينا محمد وعلى آله وصحبه.</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قال الإمام القرطبي رحمه الله تعالى:</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قوله تعالى:</w:t>
      </w:r>
      <w:r>
        <w:rPr>
          <w:rFonts w:ascii="Simplified Arabic" w:hAnsi="Simplified Arabic" w:cs="Simplified Arabic"/>
          <w:b/>
          <w:bCs/>
          <w:color w:val="FF0000"/>
          <w:sz w:val="28"/>
          <w:szCs w:val="28"/>
          <w:rtl/>
        </w:rPr>
        <w:t xml:space="preserve"> {فَسُبْحانَ اللَّهِ حِينَ تُمْسُونَ وَحِينَ تُصْبِحُونَ، وَلَهُ الْحَمْدُ فِي السَّماواتِ وَالْأَرْضِ وَعَشِيًّا وَحِينَ تُظْهِرُونَ}</w:t>
      </w:r>
      <w:r>
        <w:rPr>
          <w:rFonts w:ascii="Simplified Arabic" w:hAnsi="Simplified Arabic" w:cs="Simplified Arabic"/>
          <w:b/>
          <w:bCs/>
          <w:sz w:val="28"/>
          <w:szCs w:val="28"/>
          <w:rtl/>
        </w:rPr>
        <w:t xml:space="preserve"> فِيهِ ثَلَاثُ مَسَائِلَ: الْأُولَى قَوْلُهُ تَعَالَى: </w:t>
      </w:r>
      <w:r>
        <w:rPr>
          <w:rFonts w:ascii="Simplified Arabic" w:hAnsi="Simplified Arabic" w:cs="Simplified Arabic"/>
          <w:b/>
          <w:bCs/>
          <w:color w:val="FF0000"/>
          <w:sz w:val="28"/>
          <w:szCs w:val="28"/>
          <w:rtl/>
        </w:rPr>
        <w:t>{فَسُبْحانَ اللَّهِ}</w:t>
      </w:r>
      <w:r>
        <w:rPr>
          <w:rFonts w:ascii="Simplified Arabic" w:hAnsi="Simplified Arabic" w:cs="Simplified Arabic"/>
          <w:b/>
          <w:bCs/>
          <w:sz w:val="28"/>
          <w:szCs w:val="28"/>
          <w:rtl/>
        </w:rPr>
        <w:t xml:space="preserve"> الْآيَةَ فِيهِ ثَلَاثَةُ أَقْوَالٍ: الْأَوَّلُ أَنَّهُ خِطَابٌ لِلْمُؤْمِنِينَ بِالْأَمْرِ بِالْعِبَادَةِ وَالْحَضِّ عَلَى الصَّلَاةِ فِي هَذِهِ الْأَوْقَاتِ. قَالَ ابْنُ عَبَّاسٍ: الصَّلَوَاتُ الْخَمْسُ فِي الْقُرْآنِ، قِيلَ لَهُ: أَيْنَ؟ فَقَالَ: قَالَ اللَّهُ تَعَالَى </w:t>
      </w:r>
      <w:r>
        <w:rPr>
          <w:rFonts w:ascii="Simplified Arabic" w:hAnsi="Simplified Arabic" w:cs="Simplified Arabic"/>
          <w:b/>
          <w:bCs/>
          <w:color w:val="FF0000"/>
          <w:sz w:val="28"/>
          <w:szCs w:val="28"/>
          <w:rtl/>
        </w:rPr>
        <w:t>{فَسُبْحانَ اللَّهِ حِينَ تُمْسُونَ}</w:t>
      </w:r>
      <w:r>
        <w:rPr>
          <w:rFonts w:ascii="Simplified Arabic" w:hAnsi="Simplified Arabic" w:cs="Simplified Arabic"/>
          <w:b/>
          <w:bCs/>
          <w:sz w:val="28"/>
          <w:szCs w:val="28"/>
          <w:rtl/>
        </w:rPr>
        <w:t xml:space="preserve"> صَلَاةُ الْمَغْرِبِ وَالْعِشَاءِ </w:t>
      </w:r>
      <w:r>
        <w:rPr>
          <w:rFonts w:ascii="Simplified Arabic" w:hAnsi="Simplified Arabic" w:cs="Simplified Arabic"/>
          <w:b/>
          <w:bCs/>
          <w:color w:val="FF0000"/>
          <w:sz w:val="28"/>
          <w:szCs w:val="28"/>
          <w:rtl/>
        </w:rPr>
        <w:t xml:space="preserve">{وَحِينَ تُصْبِحُونَ} </w:t>
      </w:r>
      <w:r>
        <w:rPr>
          <w:rFonts w:ascii="Simplified Arabic" w:hAnsi="Simplified Arabic" w:cs="Simplified Arabic"/>
          <w:b/>
          <w:bCs/>
          <w:sz w:val="28"/>
          <w:szCs w:val="28"/>
          <w:rtl/>
        </w:rPr>
        <w:t xml:space="preserve">صَلَاةُ الْفَجْرِ" وَعَشِيًّا" الْعَصْرُ" وَحِينَ تُظْهِرُونَ" الظُّهْرُ، وَقَالَهُ الضَّحَّاكُ وَسَعِيدُ بْنُ جُبَيْرٍ وَعَنِ ابْنِ عَبَّاسٍ أَيْضًا وَقَتَادَةُ: أَنَّ الْآيَةَ تَنْبِيهٌ عَلَى أَرْبَعِ صَلَوَاتٍ: الْمَغْرِب وَالصُّبْح وَالْعَصْر وَالظُّهْر، قَالُوا: وَالْعِشَاءُ الْآخِرَةُ هِيَ فِي آيَةٍ أُخْرَى فِي </w:t>
      </w:r>
      <w:r>
        <w:rPr>
          <w:rFonts w:ascii="Simplified Arabic" w:hAnsi="Simplified Arabic" w:cs="Simplified Arabic"/>
          <w:b/>
          <w:bCs/>
          <w:color w:val="FF0000"/>
          <w:sz w:val="28"/>
          <w:szCs w:val="28"/>
          <w:rtl/>
        </w:rPr>
        <w:t xml:space="preserve">{وَزُلَفاً مِنَ اللَّيْلِ} </w:t>
      </w:r>
      <w:r>
        <w:rPr>
          <w:rFonts w:ascii="Simplified Arabic" w:hAnsi="Simplified Arabic" w:cs="Simplified Arabic"/>
          <w:b/>
          <w:bCs/>
          <w:sz w:val="28"/>
          <w:szCs w:val="28"/>
          <w:rtl/>
        </w:rPr>
        <w:t xml:space="preserve">وَفِي ذِكْرِ أَوْقَاتِ الْعَوْرَةِ وَقَالَ النَّحَّاسُ: أَهْلُ التَّفْسِيرِ عَلَى أَنَّ هَذِهِ الْآيَةَ </w:t>
      </w:r>
      <w:r>
        <w:rPr>
          <w:rFonts w:ascii="Simplified Arabic" w:hAnsi="Simplified Arabic" w:cs="Simplified Arabic"/>
          <w:b/>
          <w:bCs/>
          <w:color w:val="FF0000"/>
          <w:sz w:val="28"/>
          <w:szCs w:val="28"/>
          <w:rtl/>
        </w:rPr>
        <w:t>{فَسُبْحانَ اللَّهِ حِينَ تُمْسُونَ وَحِينَ تُصْبِحُونَ}</w:t>
      </w:r>
      <w:r>
        <w:rPr>
          <w:rFonts w:ascii="Simplified Arabic" w:hAnsi="Simplified Arabic" w:cs="Simplified Arabic"/>
          <w:b/>
          <w:bCs/>
          <w:sz w:val="28"/>
          <w:szCs w:val="28"/>
          <w:rtl/>
        </w:rPr>
        <w:t xml:space="preserve"> فِي الصَّلَوَاتِ وَسَمِعْتُ عَلِيَّ بْنَ سُلَيْمَانَ يَقُولُ: حَقِيقَتُهُ عِنْدِي: فَسَبِّحُوا الله في الصلوات، لأن التسبيح يكون فِي الصَّلَاةِ، وَهُوَ الْقَوْلُ الثَّانِي. وَالْقَوْلُ الثَّالِثُ فَسَبِّحُوا اللَّهَ حِينَ تُمْسُونَ وَحِينَ تُصْبِحُونَ، ذَكَرَهُ الماوردي وذكر القول الأول ولفظه فيه فصلوا لله حين تمسون وحين تصبحون وفي تسمية الصلاة بِالتَّسْبِيحِ وَجْهَانِ: أَحَدُهُمَا لِمَا تَضَمَّنَهَا مِنْ ذِكْرِ التَّسْبِيحِ فِي الرُّكُوعِ وَالسُّجُودِ الثَّانِي مَأْخُوذٌ مِنَ السُّبْحَةِ وَالسُّبْحَةُ الصَّلَاةُ، وَمِنْهُ قَوْلُ النَّبِيِّ -صَلَّى اللَّهُ عَلَيْهِ وَسَلَّمَ-: </w:t>
      </w:r>
      <w:r>
        <w:rPr>
          <w:rFonts w:ascii="Simplified Arabic" w:hAnsi="Simplified Arabic" w:cs="Simplified Arabic"/>
          <w:b/>
          <w:bCs/>
          <w:color w:val="0000FF"/>
          <w:sz w:val="28"/>
          <w:szCs w:val="28"/>
          <w:rtl/>
        </w:rPr>
        <w:t>«تَكُونُ لَهُمْ سُبْحَةٌ</w:t>
      </w:r>
      <w:r>
        <w:rPr>
          <w:rFonts w:ascii="Simplified Arabic" w:hAnsi="Simplified Arabic" w:cs="Simplified Arabic"/>
          <w:b/>
          <w:bCs/>
          <w:color w:val="FF0000"/>
          <w:sz w:val="28"/>
          <w:szCs w:val="28"/>
          <w:rtl/>
        </w:rPr>
        <w:t xml:space="preserve"> </w:t>
      </w:r>
      <w:r>
        <w:rPr>
          <w:rFonts w:ascii="Simplified Arabic" w:hAnsi="Simplified Arabic" w:cs="Simplified Arabic"/>
          <w:b/>
          <w:bCs/>
          <w:color w:val="0000FF"/>
          <w:sz w:val="28"/>
          <w:szCs w:val="28"/>
          <w:rtl/>
        </w:rPr>
        <w:t>يَوْمَ الْقِيَامَة»</w:t>
      </w:r>
      <w:r>
        <w:rPr>
          <w:rFonts w:ascii="Simplified Arabic" w:hAnsi="Simplified Arabic" w:cs="Simplified Arabic"/>
          <w:b/>
          <w:bCs/>
          <w:sz w:val="28"/>
          <w:szCs w:val="28"/>
          <w:rtl/>
        </w:rPr>
        <w:t xml:space="preserve"> أَيْ صَلَاةٌ."</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lastRenderedPageBreak/>
        <w:t xml:space="preserve">يعني ما ذكره المؤلف رحمه الله تعالى من أقوال المفسرين في المراد بالآية ظاهر المراد بالتسبيح هنا الصلاة لأنها تشتمل عليه وذكر تمسون وتصبحون وعشيا وتظهرون هذه المواقيت، مواقيت الصلوات فالإشارة إلى الصلوات الخمس بهذه الآية قال به جمع من أهل العلم ومأخذه ظاهر لكن أظهر منه أن المراد به التسبيح الذي هو التنزيه لله -جل وعلا- في هذه الأوقات كلها التي تشمل جميع الوقت من ليل ونهار </w:t>
      </w:r>
      <w:r>
        <w:rPr>
          <w:rFonts w:ascii="Simplified Arabic" w:hAnsi="Simplified Arabic" w:cs="Simplified Arabic"/>
          <w:color w:val="FF0000"/>
          <w:sz w:val="28"/>
          <w:szCs w:val="28"/>
          <w:rtl/>
        </w:rPr>
        <w:t>{فسبحان الله جين تمسون وحين تصبحون}</w:t>
      </w:r>
      <w:r>
        <w:rPr>
          <w:rFonts w:ascii="Simplified Arabic" w:hAnsi="Simplified Arabic" w:cs="Simplified Arabic"/>
          <w:sz w:val="28"/>
          <w:szCs w:val="28"/>
          <w:rtl/>
        </w:rPr>
        <w:t xml:space="preserve"> فهذه أذكار الصباح والمساء </w:t>
      </w:r>
      <w:r>
        <w:rPr>
          <w:rFonts w:ascii="Simplified Arabic" w:hAnsi="Simplified Arabic" w:cs="Simplified Arabic"/>
          <w:color w:val="FF0000"/>
          <w:sz w:val="28"/>
          <w:szCs w:val="28"/>
          <w:rtl/>
        </w:rPr>
        <w:t>{وعشيا وحين تظهرون}</w:t>
      </w:r>
      <w:r>
        <w:rPr>
          <w:rFonts w:ascii="Simplified Arabic" w:hAnsi="Simplified Arabic" w:cs="Simplified Arabic"/>
          <w:sz w:val="28"/>
          <w:szCs w:val="28"/>
          <w:rtl/>
        </w:rPr>
        <w:t xml:space="preserve"> يستوعب بقية الوقت في الأذكار المطلقة فدلالتها على مواقيت الصلاة هذا ظاهر قال به جمع من أهل العلم وله وجه ظاهر والقول الثاني وهو المراد به الذكر في جميع الأوقات أيضا هذا ظاهر والتسبيح هو التنزيه والصلاة مشتملة عليه فلا شك أن مثل هذا مما تتناوله الآية ولا يتنافى لا ينافي القول الأول القول الثاني وقوله أنه مأخوذ من ذكر التسبيح في الركوع والسجود هذا من باب التعبير بالبعض عن الكل والقول الثاني أنه مأخوذ من السُّبحة والسبحة الصلاة لكنها صلاة النافلة السبحة صلاة النافلة.</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"الثَّانِيَةُ قَوْلُهُ تَعَالَى: </w:t>
      </w:r>
      <w:r>
        <w:rPr>
          <w:rFonts w:ascii="Simplified Arabic" w:hAnsi="Simplified Arabic" w:cs="Simplified Arabic"/>
          <w:b/>
          <w:bCs/>
          <w:color w:val="FF0000"/>
          <w:sz w:val="28"/>
          <w:szCs w:val="28"/>
          <w:rtl/>
        </w:rPr>
        <w:t>{وَلَهُ الْحَمْدُ فِي السَّماواتِ وَالْأَرْضِ}</w:t>
      </w:r>
      <w:r>
        <w:rPr>
          <w:rFonts w:ascii="Simplified Arabic" w:hAnsi="Simplified Arabic" w:cs="Simplified Arabic"/>
          <w:b/>
          <w:bCs/>
          <w:sz w:val="28"/>
          <w:szCs w:val="28"/>
          <w:rtl/>
        </w:rPr>
        <w:t xml:space="preserve"> اعتراض بين الكلام بدؤوب الْحَمْدِ عَلَى نِعَمِهِ وَآلَائِهِ وَقِيلَ: مَعْنَى" وَلَهُ الْحَمْدُ" أَيِ الصَّلَاةُ لَهُ لِاخْتِصَاصِهَا بِقِرَاءَةِ الْحَمْدِ وَالْأَوَّلُ أَظْهَرُ، فَإِنَّ الْحَمْدَ لِلَّهِ مِنْ نَوْعِ تَعْظِيمِ اللَّهِ تَعَالَى وَالْحَضِّ عَلَى عِبَادَتِهِ وَدَوَامِ نِعْمَتِهِ، فَيَكُونُ نَوْعًا آخَرَ خِلَافَ الصَّلَاةِ، وَاللَّهُ أَعْلَمُ."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وإذا كان المرجح عند المؤلف بالنسبة للحمد أنه الاستمرار على الحمد لله -جل وعلا- والشكر له على نعمه التي لا تعد ولا تحصى ولم يختص ذلك بالصلاة عنده فكذلك التسبيح فالمراد به عموم التنزيه لله -جل وعلا- بأنواع الذكر.</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طالب: .............</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يعني الطلب والتواضع والانكسار بين يدي الله -جل وعلا-.</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 "وَبَدَأَ بِصَلَاةِ الْمَغْرِبِ لِأَنَّ اللَّيْلَ يَتَقَدَّمُ النَّهَارَ"</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هذا هو الأصل لأن النهار تابع لليل واليوم يبدأ من غروب الشمس فيُبدأ المغرب لأنها الأولى بالنسبة للترتيب الطبيعي للزمان ويُبدأ بالظهر وهي الأولى في الشرع من صلى الصلاة الأولى يعني الظهر والسبب في ذلك أن جبريل أولا أم النبي -عليه الصلاة والسلام- لتعليمه الأوقات بادءًا بصلاة الظهر ولذلك تسمى الأولى.</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 "وَفَى سُورَةِ" سُبْحَانَ" بَدَأَ بِصَلَاةِ الظُّهْرِ إِذْ هِيَ أَوَّلُ صَلَاةٍ، صَلَّاهَا جِبْرِيلُ بِالنَّبِيِّ -صَلَّى اللَّهُ عَلَيْهِ وَسَلَّمَ- قال الْمَاوَرْدِيُّ: وَخَصَّ صَلَاةَ اللَّيْلِ بِاسْمِ التَّسْبِيحِ وَصَلَاةَ النَّهَارِ بِاسْمِ الْحَمْدِ لِأَنَّ </w:t>
      </w:r>
      <w:r>
        <w:rPr>
          <w:rFonts w:ascii="Simplified Arabic" w:hAnsi="Simplified Arabic" w:cs="Simplified Arabic"/>
          <w:b/>
          <w:bCs/>
          <w:sz w:val="28"/>
          <w:szCs w:val="28"/>
          <w:rtl/>
        </w:rPr>
        <w:lastRenderedPageBreak/>
        <w:t>لِلْإِنْسَانِ فِي النَّهَارِ مُتَقَلَّبًا فِي أَحْوَالٍ تُوجِبُ حَمْدَ اللَّهِ تَعَالَى عَلَيْهَا، وَفِي اللَّيْلِ عَلَى خَلْوَةٍ تُوجِبُ تَنْزِيهَ اللَّهِ مِنَ الْأَسْوَاءِ فِيهَا، فذلك صار.."</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فلذلك.</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"فَلِذَلِكَ صَارَ الْحَمْدُ بِالنَّهَارِ أَخَصَّ فَسُمِّيَتْ بِهِ صَلَاةُ النَّهَارِ، وَالتَّسْبِيحُ بِاللَّيْلِ أَخَصُّ فَسُمِّيَتْ بِهِ صَلَاةُ اللَّيْلِ."</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مع أنه رجح بالنسبة للحمد أنه لا يختص بالصلاة وإنما هو الدأب على حمد الله وشكره على نعمه وآلائه.</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"الثَّالِثَةُ قَرَأَ عِكْرِمَةُ:</w:t>
      </w:r>
      <w:r>
        <w:rPr>
          <w:rFonts w:ascii="Simplified Arabic" w:hAnsi="Simplified Arabic" w:cs="Simplified Arabic"/>
          <w:b/>
          <w:bCs/>
          <w:color w:val="FF0000"/>
          <w:sz w:val="28"/>
          <w:szCs w:val="28"/>
          <w:rtl/>
        </w:rPr>
        <w:t xml:space="preserve"> {حِينًا تُمْسُونَ وَحِينًا تُصْبِحُونَ} </w:t>
      </w:r>
      <w:r>
        <w:rPr>
          <w:rFonts w:ascii="Simplified Arabic" w:hAnsi="Simplified Arabic" w:cs="Simplified Arabic"/>
          <w:b/>
          <w:bCs/>
          <w:sz w:val="28"/>
          <w:szCs w:val="28"/>
          <w:rtl/>
        </w:rPr>
        <w:t>وَالْمَعْنَى: حِينًا تُمْسُونَ فِيهِ وَحِينًا تُصْبِحُونَ فِيهِ، فَحُذِفَ" فِيهِ" تَخْفِيفًا، وَالْقَوْلُ فِيهِ كَالْقَوْلِ فِي</w:t>
      </w:r>
      <w:r>
        <w:rPr>
          <w:rFonts w:ascii="Simplified Arabic" w:hAnsi="Simplified Arabic" w:cs="Simplified Arabic"/>
          <w:b/>
          <w:bCs/>
          <w:color w:val="FF0000"/>
          <w:sz w:val="28"/>
          <w:szCs w:val="28"/>
          <w:rtl/>
        </w:rPr>
        <w:t xml:space="preserve"> {وَاتَّقُوا يَوْماً لَا تَجْزِي نَفْسٌ عَنْ نَفْسٍ شَيْئاً}</w:t>
      </w:r>
      <w:r>
        <w:rPr>
          <w:rFonts w:ascii="Simplified Arabic" w:hAnsi="Simplified Arabic" w:cs="Simplified Arabic"/>
          <w:b/>
          <w:bCs/>
          <w:sz w:val="28"/>
          <w:szCs w:val="28"/>
          <w:rtl/>
        </w:rPr>
        <w:t xml:space="preserve"> </w:t>
      </w:r>
      <w:r>
        <w:rPr>
          <w:rFonts w:ascii="Simplified Arabic" w:hAnsi="Simplified Arabic" w:cs="Simplified Arabic"/>
          <w:b/>
          <w:bCs/>
          <w:color w:val="FF0000"/>
          <w:sz w:val="28"/>
          <w:szCs w:val="28"/>
          <w:rtl/>
        </w:rPr>
        <w:t>{وَعَشِيًّا}</w:t>
      </w:r>
      <w:r>
        <w:rPr>
          <w:rFonts w:ascii="Simplified Arabic" w:hAnsi="Simplified Arabic" w:cs="Simplified Arabic"/>
          <w:b/>
          <w:bCs/>
          <w:sz w:val="28"/>
          <w:szCs w:val="28"/>
          <w:rtl/>
        </w:rPr>
        <w:t xml:space="preserve"> قَالَ الْجَوْهَرِيُّ: الْعِشِيُّ وَالْعَشِيَّةُ مِنْ صَلَاةِ الْمَغْرِبِ إِلَى الْعَتَمَةِ، تَقُولُ: أَتَيْتُهُ عَشِيَّةَ أَمْسِ وَعَشِيَّ أَمْسِ. وَتَصْغِيرُ الْعَشِيِّ: عَشَيَان على غير قياس.."</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عُشَيَّان.</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"وتصغير العشي عُشَيَان."</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عُشَيَّان مثل ما يقال مُسَيَّان.</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"عُشَيَّانٌ، عَلَى غَيْرِ قياسٍ مكبَّرة."</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لا، على غير قياسِ مكبَّرِهِ.</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"وتصغير العشي عُشَيَّان على غير قِيَاسِ مُكَبَّرِهِ، كَأَنَّهُمْ صَغَّرُوا عَشْيَانًا، وَالْجَمْعُ عُشَيَّانَاتٌ. وَقِيلَ أَيْضًا فِي تَصْغِيرِهِ: عُشَيْشِيَانٌ، وَالْجَمْعُ عُشَيْشِيَاتٌ. وَتَصْغِيرُ الْعَشِيَّةِ عُشَيْشِيَّةٌ، وَالْجَمْعُ عُشَيْشِيَاتٌ. وَالْعِشَاءُ بِالْكَسْرِ وَالْمَدِّ مِثْلُ الْعَشِيِّ. وَالْعِشَاءَانِ الْمَغْرِبُ وَالْعَتَمَةُ. وَزَعَمَ قَوْمٌ أَنَّ الْعِشَاءَ مِنْ زَوَالِ الشَّمْسِ إِلَى طُلُوعِ الْفَجْرِ."</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يؤيد هذا القول الأخير الذي عبَّر عنه بالزعم ما جاء في حديث أبي هريرة في نسيان النبي-عليه الصلاة والسلام- في قصة ذي اليدين قال إحدى صلاتي العشي إما الظهر وإما العصر إحدى صلاتي العشي إما الظهر وإما العصر فهذا يقوِّي القول بأن العشاء من زوال الشمس إلى طلوع الفجر.</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"وَأَنْشَدُوا:</w:t>
      </w:r>
    </w:p>
    <w:tbl>
      <w:tblPr>
        <w:bidiVisual/>
        <w:tblW w:w="0" w:type="auto"/>
        <w:jc w:val="center"/>
        <w:tblLayout w:type="fixed"/>
        <w:tblLook w:val="0000" w:firstRow="0" w:lastRow="0" w:firstColumn="0" w:lastColumn="0" w:noHBand="0" w:noVBand="0"/>
      </w:tblPr>
      <w:tblGrid>
        <w:gridCol w:w="3685"/>
        <w:gridCol w:w="567"/>
        <w:gridCol w:w="3685"/>
      </w:tblGrid>
      <w:tr w:rsidR="00F95D4E">
        <w:tblPrEx>
          <w:tblCellMar>
            <w:top w:w="0" w:type="dxa"/>
            <w:bottom w:w="0" w:type="dxa"/>
          </w:tblCellMar>
        </w:tblPrEx>
        <w:trPr>
          <w:trHeight w:val="510"/>
          <w:jc w:val="center"/>
        </w:trPr>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sz w:val="28"/>
                <w:szCs w:val="28"/>
                <w:rtl/>
              </w:rPr>
              <w:t>غَدَوْنَا غَدْوَةً سَحَرًا بِلَيْلٍ</w:t>
            </w:r>
            <w:r>
              <w:rPr>
                <w:rFonts w:ascii="Times New Roman" w:hAnsi="Times New Roman" w:cs="Times New Roman"/>
                <w:b/>
                <w:bCs/>
                <w:sz w:val="28"/>
                <w:szCs w:val="28"/>
                <w:rtl/>
              </w:rPr>
              <w:br/>
            </w:r>
          </w:p>
        </w:tc>
        <w:tc>
          <w:tcPr>
            <w:tcW w:w="567" w:type="dxa"/>
            <w:tcBorders>
              <w:top w:val="nil"/>
              <w:left w:val="nil"/>
              <w:bottom w:val="nil"/>
              <w:right w:val="nil"/>
            </w:tcBorders>
            <w:shd w:val="clear" w:color="000000" w:fill="FFFFFF"/>
          </w:tcPr>
          <w:p w:rsidR="00F95D4E" w:rsidRDefault="00F95D4E">
            <w:pPr>
              <w:autoSpaceDE w:val="0"/>
              <w:autoSpaceDN w:val="0"/>
              <w:adjustRightInd w:val="0"/>
              <w:spacing w:after="0" w:line="240" w:lineRule="auto"/>
              <w:jc w:val="both"/>
              <w:rPr>
                <w:rFonts w:ascii="Calibri" w:hAnsi="Calibri" w:cs="Calibri"/>
                <w:rtl/>
              </w:rPr>
            </w:pPr>
          </w:p>
        </w:tc>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color w:val="808000"/>
                <w:sz w:val="28"/>
                <w:szCs w:val="28"/>
                <w:rtl/>
              </w:rPr>
              <w:br/>
            </w:r>
            <w:r>
              <w:rPr>
                <w:rFonts w:ascii="Times New Roman" w:hAnsi="Times New Roman" w:cs="Times New Roman"/>
                <w:b/>
                <w:bCs/>
                <w:sz w:val="28"/>
                <w:szCs w:val="28"/>
                <w:rtl/>
              </w:rPr>
              <w:t>عشاء بعد ما انتصف النهار</w:t>
            </w:r>
            <w:r>
              <w:rPr>
                <w:rFonts w:ascii="Times New Roman" w:hAnsi="Times New Roman" w:cs="Times New Roman"/>
                <w:b/>
                <w:bCs/>
                <w:sz w:val="28"/>
                <w:szCs w:val="28"/>
                <w:rtl/>
              </w:rPr>
              <w:br/>
            </w:r>
          </w:p>
        </w:tc>
      </w:tr>
    </w:tbl>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قال الْمَاوَرْدِيُّ: وَالْفَرْقُ بَيْنَ الْمَسَاءِ وَالْعِشَاءِ: أَنَّ الْمَسَاءَ بُدُوُّ الظَّلَامِ بَعْدَ الْمَغِيبِ، وَالْعِشَاءَ آخِرُ النَّهَارِ عِنْدَ مَيْلِ الشَّمْسِ لِلْمَغِيبِ، وَهُوَ مَأْخُوذٌ مِنْ عَشَا الْعَيْنِ وَهُوَ نَقْصُ النُّورِ مِنَ النَّاظِرِ كنقص نور الشمس."</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 xml:space="preserve">المساء بُدُوّ الظلام بعد المغيب ويميل إلى هذا من فسر الحديث </w:t>
      </w:r>
      <w:r>
        <w:rPr>
          <w:rFonts w:ascii="Simplified Arabic" w:hAnsi="Simplified Arabic" w:cs="Simplified Arabic"/>
          <w:color w:val="0000FF"/>
          <w:sz w:val="28"/>
          <w:szCs w:val="28"/>
          <w:rtl/>
        </w:rPr>
        <w:t xml:space="preserve">«رميت بعد ما أمسيت» </w:t>
      </w:r>
      <w:r>
        <w:rPr>
          <w:rFonts w:ascii="Simplified Arabic" w:hAnsi="Simplified Arabic" w:cs="Simplified Arabic"/>
          <w:sz w:val="28"/>
          <w:szCs w:val="28"/>
          <w:rtl/>
        </w:rPr>
        <w:t xml:space="preserve">أنه بعد غروب الشمس </w:t>
      </w:r>
      <w:r>
        <w:rPr>
          <w:rFonts w:ascii="Simplified Arabic" w:hAnsi="Simplified Arabic" w:cs="Simplified Arabic"/>
          <w:color w:val="0000FF"/>
          <w:sz w:val="28"/>
          <w:szCs w:val="28"/>
          <w:rtl/>
        </w:rPr>
        <w:t>«رميت بعد ما أمسيت»</w:t>
      </w:r>
      <w:r>
        <w:rPr>
          <w:rFonts w:ascii="Simplified Arabic" w:hAnsi="Simplified Arabic" w:cs="Simplified Arabic"/>
          <w:sz w:val="28"/>
          <w:szCs w:val="28"/>
          <w:rtl/>
        </w:rPr>
        <w:t xml:space="preserve"> قال بعد غروب الشمس يعني بعد بُدُوّ الظلام ومنهم من يقول أن المساء يبدأ من زوال الشمس ومنه أذكار المساء أهل العلم قاطبة يقولونها قبل غروب الشمس لا يؤخرونها حتى يبدو الظلام إنما يبدأ بها من صلاة العصر وكلما قربت من غروب الشمس كان أولى لأنها مقرونة بطلوع الشمس وغروبها الأذكار في النصوص مقرونة في غالب النصوص بطلوع الشمس وغروبها فكلما قرب منه كان أولى.</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"قوله تعالى </w:t>
      </w:r>
      <w:r>
        <w:rPr>
          <w:rFonts w:ascii="Simplified Arabic" w:hAnsi="Simplified Arabic" w:cs="Simplified Arabic"/>
          <w:b/>
          <w:bCs/>
          <w:color w:val="FF0000"/>
          <w:sz w:val="28"/>
          <w:szCs w:val="28"/>
          <w:rtl/>
        </w:rPr>
        <w:t>{يُخْرِجُ الْحَيَّ مِنَ الْمَيِّتِ وَيُخْرِجُ الْمَيِّتَ مِنَ الْحَيِّ وَيُحْيِ الْأَرْضَ بَعْدَ مَوْتِها وَكَذلِكَ تُخْرَجُونَ}</w:t>
      </w:r>
      <w:r>
        <w:rPr>
          <w:rFonts w:ascii="Simplified Arabic" w:hAnsi="Simplified Arabic" w:cs="Simplified Arabic"/>
          <w:b/>
          <w:bCs/>
          <w:sz w:val="28"/>
          <w:szCs w:val="28"/>
          <w:rtl/>
        </w:rPr>
        <w:t xml:space="preserve"> بَيَّنَ كَمَالَ قُدْرَتِهِ، أَيْ كَمَا أَحْيَى الْأَرْضَ بِإِخْرَاجِ النَّبَاتِ بَعْدَ هُمُودِهَا، كَذَلِكَ يُحْيِيكُمْ بِالْبَعْثِ. وَفِي هَذَا دَلِيلٌ عَلَى صِحَّةِ الْقِيَاسِ، وَقَدْ مَضَى فِي آل عمران بيان</w:t>
      </w:r>
      <w:r>
        <w:rPr>
          <w:rFonts w:ascii="Simplified Arabic" w:hAnsi="Simplified Arabic" w:cs="Simplified Arabic"/>
          <w:b/>
          <w:bCs/>
          <w:color w:val="FF0000"/>
          <w:sz w:val="28"/>
          <w:szCs w:val="28"/>
          <w:rtl/>
        </w:rPr>
        <w:t xml:space="preserve"> {يُخْرِجُ الْحَيَّ مِنَ الْمَيِّتِ}</w:t>
      </w:r>
      <w:r>
        <w:rPr>
          <w:rFonts w:ascii="Simplified Arabic" w:hAnsi="Simplified Arabic" w:cs="Simplified Arabic"/>
          <w:b/>
          <w:bCs/>
          <w:sz w:val="28"/>
          <w:szCs w:val="28"/>
          <w:rtl/>
        </w:rPr>
        <w:t>."</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 xml:space="preserve">وجه الاستدلال على صحة القياس الاستدلال على إحياء الأموات بالبعث بإحياء الأرض بعد موتها هذا دليل ظاهر من الكتاب ومن السنة الرجل الذي جاءت امرأته بولد لونه يخالف لون والده فجاء يذكر ذلك للنبي -عليه الصلاة والسلام- كأنه يشكك فيه فقال النبي -عليه الصلاة والسلام- </w:t>
      </w:r>
      <w:r>
        <w:rPr>
          <w:rFonts w:ascii="Simplified Arabic" w:hAnsi="Simplified Arabic" w:cs="Simplified Arabic"/>
          <w:color w:val="0000FF"/>
          <w:sz w:val="28"/>
          <w:szCs w:val="28"/>
          <w:rtl/>
        </w:rPr>
        <w:t xml:space="preserve">«هل لك من إبل؟» </w:t>
      </w:r>
      <w:r>
        <w:rPr>
          <w:rFonts w:ascii="Simplified Arabic" w:hAnsi="Simplified Arabic" w:cs="Simplified Arabic"/>
          <w:sz w:val="28"/>
          <w:szCs w:val="28"/>
          <w:rtl/>
        </w:rPr>
        <w:t>قال: نعم... إلى آخر الحديث وفيه الدلالة على القياس وبهذا يقول عامة أهل العلم وهو أحد أركان الاجتهاد عندهم.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"قَوْلُهُ تَعَالَى: </w:t>
      </w:r>
      <w:r>
        <w:rPr>
          <w:rFonts w:ascii="Simplified Arabic" w:hAnsi="Simplified Arabic" w:cs="Simplified Arabic"/>
          <w:b/>
          <w:bCs/>
          <w:color w:val="FF0000"/>
          <w:sz w:val="28"/>
          <w:szCs w:val="28"/>
          <w:rtl/>
        </w:rPr>
        <w:t>{وَمِنْ آياتِهِ أَنْ خَلَقَكُمْ مِنْ تُرابٍ}</w:t>
      </w:r>
      <w:r>
        <w:rPr>
          <w:rFonts w:ascii="Simplified Arabic" w:hAnsi="Simplified Arabic" w:cs="Simplified Arabic"/>
          <w:b/>
          <w:bCs/>
          <w:sz w:val="28"/>
          <w:szCs w:val="28"/>
          <w:rtl/>
        </w:rPr>
        <w:t xml:space="preserve"> أَيْ مِنْ عَلَامَاتِ رُبُوبِيَّتِهِ وَوَحْدَانِيَّتِهِ أَنْ خَلَقَكُمْ مِنْ تُرَابٍ، أَيْ خَلَقَ أَبَاكُمْ مِنْهُ وَالْفَرْعُ كَالْأَصْلِ، وَقَدْ مَضَى بَيَانُ هَذَا فِي" الأنعام". و" أَنْ" فِي مَوْضِعِ رَفْعٍ بِالِابْتِدَاءِ وَكَذَا" أَنْ خَلَقَ لَكُمْ مِنْ أَنْفُسِكُمْ أَزْواجاً"."</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color w:val="FF0000"/>
          <w:sz w:val="28"/>
          <w:szCs w:val="28"/>
          <w:rtl/>
        </w:rPr>
        <w:t>{ومن آياته أن خلقكم}</w:t>
      </w:r>
      <w:r>
        <w:rPr>
          <w:rFonts w:ascii="Simplified Arabic" w:hAnsi="Simplified Arabic" w:cs="Simplified Arabic"/>
          <w:sz w:val="28"/>
          <w:szCs w:val="28"/>
          <w:rtl/>
        </w:rPr>
        <w:t xml:space="preserve"> أن وما دخلت عليه في تأويل المصدر هو المبتدأ المؤخر خلْقكم من تراب من آياته -عز وجل-.</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w:t>
      </w:r>
      <w:r>
        <w:rPr>
          <w:rFonts w:ascii="Simplified Arabic" w:hAnsi="Simplified Arabic" w:cs="Simplified Arabic"/>
          <w:b/>
          <w:bCs/>
          <w:color w:val="FF0000"/>
          <w:sz w:val="28"/>
          <w:szCs w:val="28"/>
          <w:rtl/>
        </w:rPr>
        <w:t>{ثُمَّ إِذا أَنْتُمْ بَشَرٌ تَنْتَشِرُونَ}</w:t>
      </w:r>
      <w:r>
        <w:rPr>
          <w:rFonts w:ascii="Simplified Arabic" w:hAnsi="Simplified Arabic" w:cs="Simplified Arabic"/>
          <w:b/>
          <w:bCs/>
          <w:sz w:val="28"/>
          <w:szCs w:val="28"/>
          <w:rtl/>
        </w:rPr>
        <w:t xml:space="preserve"> ثُمَّ أَنْتُمْ عُقَلَاءُ نَاطِقُونَ تَتَصَرَّفُونَ فِيمَا هُوَ قِوَامُ مَعَايِشِكُمْ، فَلَمْ يَكُنْ لِيَخْلُقَكُمْ عَبَثًا، وَمَنْ قَدَرَ عَلَى هَذَا فَهُوَ أَهْلٌ لِلْعِبَادَةِ وَالتَّسْبِيحِ. وَمَعْنَى: </w:t>
      </w:r>
      <w:r>
        <w:rPr>
          <w:rFonts w:ascii="Simplified Arabic" w:hAnsi="Simplified Arabic" w:cs="Simplified Arabic"/>
          <w:b/>
          <w:bCs/>
          <w:color w:val="FF0000"/>
          <w:sz w:val="28"/>
          <w:szCs w:val="28"/>
          <w:rtl/>
        </w:rPr>
        <w:t>{خَلَقَ لَكُمْ مِنْ أَنْفُسِكُمْ أَزْواجاً}</w:t>
      </w:r>
      <w:r>
        <w:rPr>
          <w:rFonts w:ascii="Simplified Arabic" w:hAnsi="Simplified Arabic" w:cs="Simplified Arabic"/>
          <w:b/>
          <w:bCs/>
          <w:sz w:val="28"/>
          <w:szCs w:val="28"/>
          <w:rtl/>
        </w:rPr>
        <w:t xml:space="preserve"> أَيْ نِسَاءً تَسْكُنُونَ إِلَيْهَا." مِنْ أَنْفُسِكُمْ" أَيْ مِنْ نُطَفِ الرِّجَالِ وَمِنْ جِنْسِكُمْ. وَقِيلَ: الْمُرَادُ حَوَّاءُ، خَلَقَهَا مِنْ ضِلعِ آدَمَ، قَالَهُ قَتَادَةُ."</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lastRenderedPageBreak/>
        <w:t xml:space="preserve">ومناسب لتفسير صدر الآية </w:t>
      </w:r>
      <w:r>
        <w:rPr>
          <w:rFonts w:ascii="Simplified Arabic" w:hAnsi="Simplified Arabic" w:cs="Simplified Arabic"/>
          <w:color w:val="FF0000"/>
          <w:sz w:val="28"/>
          <w:szCs w:val="28"/>
          <w:rtl/>
        </w:rPr>
        <w:t>{ومن آياته أن خلقكم من تراب}</w:t>
      </w:r>
      <w:r>
        <w:rPr>
          <w:rFonts w:ascii="Simplified Arabic" w:hAnsi="Simplified Arabic" w:cs="Simplified Arabic"/>
          <w:sz w:val="28"/>
          <w:szCs w:val="28"/>
          <w:rtl/>
        </w:rPr>
        <w:t xml:space="preserve"> يعني خلق آدم من تراب وأما ذريته فمن الماء المهين كما هو معروف وخلق الزوجة من النفس المراد به خلق حواء من نفس آدم من ضلعه منه والقول بالتعميم خلَقكم والمراد به خلْق أبيكم أو أن الولد حكمه حكم أبيه والبنت حكمها حكم أمها قول بالتعميم وله وجه عند أهل العلم.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w:t>
      </w:r>
      <w:r>
        <w:rPr>
          <w:rFonts w:ascii="Simplified Arabic" w:hAnsi="Simplified Arabic" w:cs="Simplified Arabic"/>
          <w:b/>
          <w:bCs/>
          <w:color w:val="FF0000"/>
          <w:sz w:val="28"/>
          <w:szCs w:val="28"/>
          <w:rtl/>
        </w:rPr>
        <w:t>{وَجَعَلَ بَيْنَكُمْ مَوَدَّةً وَرَحْمَةً}</w:t>
      </w:r>
      <w:r>
        <w:rPr>
          <w:rFonts w:ascii="Simplified Arabic" w:hAnsi="Simplified Arabic" w:cs="Simplified Arabic"/>
          <w:b/>
          <w:bCs/>
          <w:sz w:val="28"/>
          <w:szCs w:val="28"/>
          <w:rtl/>
        </w:rPr>
        <w:t xml:space="preserve"> قَالَ ابْنُ عَبَّاسٍ وَمُجَاهِدٌ: الْمَوَدَّةُ الْجِمَاعُ، وَالرَّحْمَةُ الْوَلَدُ، وَقَالَهُ الْحَسَنُ."</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لو قيل إن هذا هو سبب المودة وسبب الرحمة لما بَعُد.</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طالب: قوله... من ضلع آدم... من أنفسكم...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من أنفسكم المقصود من أنفسكم يعني من آدم نفسه كما قلنا في خلَقكم من تراب، المخلوق من تراب آدم أم ذريته؟ آدم وكذلك </w:t>
      </w:r>
      <w:r>
        <w:rPr>
          <w:rFonts w:ascii="Simplified Arabic" w:hAnsi="Simplified Arabic" w:cs="Simplified Arabic"/>
          <w:color w:val="FF0000"/>
          <w:sz w:val="28"/>
          <w:szCs w:val="28"/>
          <w:rtl/>
        </w:rPr>
        <w:t>{خَلَقَ لَكُمْ مِنْ أَنْفُسِكُمْ أَزْواجاً}</w:t>
      </w:r>
      <w:r>
        <w:rPr>
          <w:rFonts w:ascii="Simplified Arabic" w:hAnsi="Simplified Arabic" w:cs="Simplified Arabic"/>
          <w:sz w:val="28"/>
          <w:szCs w:val="28"/>
          <w:rtl/>
        </w:rPr>
        <w:t xml:space="preserve"> يعني من آدم خلَق يعني من جزئه من نفسه من بعضه من ضلعه خلق حواء هذا الأصل وقد يأخذ الولد حكم الوالد فهذا تنبيه على أصل الخلْق.</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"وَقِيلَ: الْمَوَدَّةُ وَالرَّحْمَةُ عَطْفُ قُلُوبِهِمْ بَعْضِهِمْ عَلَى بَعْضٍ وَقَالَ السُّدِّيُّ: الْمَوَدَّةُ: الْمَحَبَّةُ، وَالرَّحْمَةُ: الشَّفَقَةُ، وَرُوِيَ مَعْنَاهُ عَنِ ابْنِ عَبَّاسٍ قَالَ: الْمَوَدَّةُ حُبُّ الرَّجُلِ امْرَأَتَهُ، وَالرَّحْمَةُ رَحْمَتُهُ إِيَّاهَا أَنْ يُصِيبَهَا بِسُوءٍ. وَيُقَالُ: إِنَّ الرَّجُلَ أَصْلُهُ مِنَ الْأَرْضِ، وَفِيهِ قُوَّةُ الْأَرْضِ، وَفِيهِ الْفَرْجُ الَّذِي مِنْهُ بُدِئَ خَلْقُهُ فَيَحْتَاجُ إِلَى سَكَنٍ، وَخُلِقَتِ الْمَرْأَةُ سَكَنًا لِلرَّجُلِ، قَالَ اللَّهُ تَعَالَى</w:t>
      </w:r>
      <w:r>
        <w:rPr>
          <w:rFonts w:ascii="Simplified Arabic" w:hAnsi="Simplified Arabic" w:cs="Simplified Arabic"/>
          <w:b/>
          <w:bCs/>
          <w:color w:val="FF0000"/>
          <w:sz w:val="28"/>
          <w:szCs w:val="28"/>
          <w:rtl/>
        </w:rPr>
        <w:t xml:space="preserve"> {وَمِنْ آياتِهِ أَنْ خَلَقَكُمْ مِنْ تُرابٍ} </w:t>
      </w:r>
      <w:r>
        <w:rPr>
          <w:rFonts w:ascii="Simplified Arabic" w:hAnsi="Simplified Arabic" w:cs="Simplified Arabic"/>
          <w:b/>
          <w:bCs/>
          <w:sz w:val="28"/>
          <w:szCs w:val="28"/>
          <w:rtl/>
        </w:rPr>
        <w:t xml:space="preserve">الْآيَةَ. وَقَالَ </w:t>
      </w:r>
      <w:r>
        <w:rPr>
          <w:rFonts w:ascii="Simplified Arabic" w:hAnsi="Simplified Arabic" w:cs="Simplified Arabic"/>
          <w:b/>
          <w:bCs/>
          <w:color w:val="FF0000"/>
          <w:sz w:val="28"/>
          <w:szCs w:val="28"/>
          <w:rtl/>
        </w:rPr>
        <w:t xml:space="preserve">{وَمِنْ آياتِهِ أَنْ خَلَقَ لَكُمْ مِنْ أَنْفُسِكُمْ أَزْواجاً لِتَسْكُنُوا إِلَيْها} </w:t>
      </w:r>
      <w:r>
        <w:rPr>
          <w:rFonts w:ascii="Simplified Arabic" w:hAnsi="Simplified Arabic" w:cs="Simplified Arabic"/>
          <w:b/>
          <w:bCs/>
          <w:sz w:val="28"/>
          <w:szCs w:val="28"/>
          <w:rtl/>
        </w:rPr>
        <w:t xml:space="preserve">فَأَوَّلُ ارْتِفَاقِ الرَّجُلِ بِالْمَرْأَةِ سُكُونُهُ إِلَيْهَا مِمَّا فِيهِ مِنْ غَلَيَانِ الْقُوَّةِ، وَذَلِكَ أَنَّ الْفَرْجَ إِذَا تَحَمَّلَ فِيهِ هَيَّجَ مَاءَ الصُّلْبِ إِلَيْهِ، فَإِلَيْهَا يَسْكُنُ وَبِهَا يَتَخَلَّصُ مِنَ الْهِيَاجِ، وَلِلرِّجَالِ خُلِقَ الْبُضْعُ مِنْهُنَّ، قَالَ اللَّهُ تَعَالَى: </w:t>
      </w:r>
      <w:r>
        <w:rPr>
          <w:rFonts w:ascii="Simplified Arabic" w:hAnsi="Simplified Arabic" w:cs="Simplified Arabic"/>
          <w:b/>
          <w:bCs/>
          <w:color w:val="FF0000"/>
          <w:sz w:val="28"/>
          <w:szCs w:val="28"/>
          <w:rtl/>
        </w:rPr>
        <w:t>{وَتَذَرُونَ مَا خَلَقَ لَكُمْ رَبُّكُمْ مِنْ أَزْواجِكُمْ}</w:t>
      </w:r>
      <w:r>
        <w:rPr>
          <w:rFonts w:ascii="Simplified Arabic" w:hAnsi="Simplified Arabic" w:cs="Simplified Arabic"/>
          <w:b/>
          <w:bCs/>
          <w:sz w:val="28"/>
          <w:szCs w:val="28"/>
          <w:rtl/>
        </w:rPr>
        <w:t xml:space="preserve"> فَأَعْلَمَ اللَّهُ -عزَّ وَجَلّ- الرِّجَالَ أَنَّ ذَلِكَ الموضعِ.."</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الموضعَ.</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"أن ذلك الْمَوْضِعَ خُلِقَ مِنْهُنَّ لِلرِّجَالِ، فَعَلَيْهَا بَذْلُهُ فِي كُلِّ وَقْتٍ يَدْعُوهَا الزَّوْجُ، فَإِنْ مَنَعَتْهُ فَهِيَ ظَالِمَةٌ وَفِي حَرَجٍ عَظِيمٍ، وَيَكْفِيكَ مِنْ ذَلِكَ مَا ثَبَتَ فِي صَحِيحِ مُسْلِمٍ مِنْ حَدِيثِ أَبِي هُرَيْرَةَ قَالَ قَالَ رَسُولُ اللَّهِ -صَلَّى اللَّهُ عَلَيْهِ وَسَلَّمَ-: </w:t>
      </w:r>
      <w:r>
        <w:rPr>
          <w:rFonts w:ascii="Simplified Arabic" w:hAnsi="Simplified Arabic" w:cs="Simplified Arabic"/>
          <w:b/>
          <w:bCs/>
          <w:color w:val="0000FF"/>
          <w:sz w:val="28"/>
          <w:szCs w:val="28"/>
          <w:rtl/>
        </w:rPr>
        <w:t xml:space="preserve">«وَالَّذِي نَفْسِي بِيَدِهِ مَا مِنْ رَجُلٍ يَدْعُو امْرَأَتَهُ إِلَى فِرَاشِهَا فَتَأْبَى عَلَيْهِ إِلَّا كَانَ الَّذِي فِي السَّمَاءِ سَاخِطًا عَلَيْهَا حَتَّى يَرْضَى عَنْهَا» </w:t>
      </w:r>
      <w:r>
        <w:rPr>
          <w:rFonts w:ascii="Simplified Arabic" w:hAnsi="Simplified Arabic" w:cs="Simplified Arabic"/>
          <w:b/>
          <w:bCs/>
          <w:sz w:val="28"/>
          <w:szCs w:val="28"/>
          <w:rtl/>
        </w:rPr>
        <w:t>وَفِي لَفْظٍ آخَر</w:t>
      </w:r>
      <w:r>
        <w:rPr>
          <w:rFonts w:ascii="Simplified Arabic" w:hAnsi="Simplified Arabic" w:cs="Simplified Arabic"/>
          <w:b/>
          <w:bCs/>
          <w:color w:val="0000FF"/>
          <w:sz w:val="28"/>
          <w:szCs w:val="28"/>
          <w:rtl/>
        </w:rPr>
        <w:t xml:space="preserve"> «إِذَا بَاتَتِ الْمَرْأَةُ هَاجِرَةً فِرَاشَ زَوْجِهَا لَعَنَتْهَا الْمَلَائِكَةُ حَتَّى تُصْبِحَ»</w:t>
      </w:r>
      <w:r>
        <w:rPr>
          <w:rFonts w:ascii="Simplified Arabic" w:hAnsi="Simplified Arabic" w:cs="Simplified Arabic"/>
          <w:b/>
          <w:bCs/>
          <w:sz w:val="28"/>
          <w:szCs w:val="28"/>
          <w:rtl/>
        </w:rPr>
        <w:t>."</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lastRenderedPageBreak/>
        <w:t xml:space="preserve">معلوم أن هذا حيث لا يكون هناك مبرر للنشوز أما إذا وجد المبرر للنشوز فلا إذا لم يكن هناك مبرر للنشوز نعم يثبت في حقها هذا الوعيد وإذا وجد ما يبرر النشوز فإنها لا تدخل في هذه النصوص لكن قد يقول قائل إذا دعت المرأة زوجها إلى الفراش فأبى فما الحكم؟ والشهوة موجودة في الطرفين وملاحظة المرأة في الشرع معروفة وأنه يجب عليه أن يقضي وطرها ولا يحيجها إلى غيره فهل يثبت في حقه مثل هذا النص أو نقول هذا خاص بالمرأة وأن حق الرجل في هذا أعظم من حق المرأة؟ يعني إذا دعته للفراش ورفض يناله شيء من هذا الوعيد؟ أو نقول هذا من حقوق الزوج على زوجته والمرأة وإن اشتدت حاجتها إلى مثل هذا لا تصل إلى هذا الحد؟ لا شك أن النص في حق الزوج ويرد في حق المرأة مثل هذا لكنه يجب عليه أن يحصنها ولا يتركها تتشوف لغيره فإن قدر على ذلك إلا فليفارقها لاسيما إذا طلبت ذلك ولم تتنازل عن حقها أما إذا تنازلت عن حقها فالأمر لا يَعْدُوْها على كل حال على كل منهما حق للأخر </w:t>
      </w:r>
      <w:r>
        <w:rPr>
          <w:rFonts w:ascii="Simplified Arabic" w:hAnsi="Simplified Arabic" w:cs="Simplified Arabic"/>
          <w:color w:val="FF0000"/>
          <w:sz w:val="28"/>
          <w:szCs w:val="28"/>
          <w:rtl/>
        </w:rPr>
        <w:t>{ولهن مثل الذي عليهن بالمعروف}</w:t>
      </w:r>
      <w:r>
        <w:rPr>
          <w:rFonts w:ascii="Simplified Arabic" w:hAnsi="Simplified Arabic" w:cs="Simplified Arabic"/>
          <w:sz w:val="28"/>
          <w:szCs w:val="28"/>
          <w:rtl/>
        </w:rPr>
        <w:t xml:space="preserve"> فإذا طلبته فعليه أن يجيبها ما لم يكن ثَم مانع إلا أن النص لا يتناول بهذه القوة، بعض أهل العلم يحدد حاجة المرأة يعني في ذمة الرجل بالإيلاء بأنه يجب عليه أن يجامعها في كل أربعة أشهر مرة لكن هذا قول مرجوح عند أهل العلم والمرد في ذلك إلى إحصانها وألا تحتاج إلى غيره ولا تتشوق إلى الرجال، والنساء يتفاوتون في مثل هذا كما أن الرجال كذلك لكن عموم النساء هذا وضعهن.</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w:t>
      </w:r>
      <w:r>
        <w:rPr>
          <w:rFonts w:ascii="Simplified Arabic" w:hAnsi="Simplified Arabic" w:cs="Simplified Arabic"/>
          <w:b/>
          <w:bCs/>
          <w:color w:val="FF0000"/>
          <w:sz w:val="28"/>
          <w:szCs w:val="28"/>
          <w:rtl/>
        </w:rPr>
        <w:t xml:space="preserve">{وَمِنْ آياتِهِ خَلْقُ السَّماواتِ وَالْأَرْضِ} </w:t>
      </w:r>
      <w:r>
        <w:rPr>
          <w:rFonts w:ascii="Simplified Arabic" w:hAnsi="Simplified Arabic" w:cs="Simplified Arabic"/>
          <w:b/>
          <w:bCs/>
          <w:sz w:val="28"/>
          <w:szCs w:val="28"/>
          <w:rtl/>
        </w:rPr>
        <w:t xml:space="preserve">تقدم فِي" الْبَقَرَةِ" وَكَانُوا يَعْتَرِفُونَ بِأَنَّ اللَّهَ هُوَ الْخَالِقُ </w:t>
      </w:r>
      <w:r>
        <w:rPr>
          <w:rFonts w:ascii="Simplified Arabic" w:hAnsi="Simplified Arabic" w:cs="Simplified Arabic"/>
          <w:b/>
          <w:bCs/>
          <w:color w:val="FF0000"/>
          <w:sz w:val="28"/>
          <w:szCs w:val="28"/>
          <w:rtl/>
        </w:rPr>
        <w:t>{وَاخْتِلافُ أَلْسِنَتِكُمْ وَأَلْوانِكُمْ}</w:t>
      </w:r>
      <w:r>
        <w:rPr>
          <w:rFonts w:ascii="Simplified Arabic" w:hAnsi="Simplified Arabic" w:cs="Simplified Arabic"/>
          <w:b/>
          <w:bCs/>
          <w:sz w:val="28"/>
          <w:szCs w:val="28"/>
          <w:rtl/>
        </w:rPr>
        <w:t xml:space="preserve"> اللِّسَانُ فِي الْفَمِ، وَفِيهِ اخْتِلَافُ اللُّغَاتِ: مِنَ الْعَرَبِيَّةِ وَالْعَجَمِيَّةِ وَالتُّرْكِيَّةِ وَالرُّومِيَّة وَاخْتِلَافُ الْأَلْوَانِ فِي الصُّوَرِ: مِنَ الْبَيَاضِ وَالسَّوَادِ وَالْحُمْرَةِ، فَلَا تَكَادُ تَرَى أَحَدًا إِلَّا وَأَنْتَ تُفَرِّقُ بَيْنَهُ وَبَيْنَ الْآخَرِ وَلَيْسَ هَذِهِ الْأَشْيَاءُ مِنْ فِعْلِ النُّطْفَةِ وَلَا مِنْ فِعْلِ الْأَبَوَيْنِ، فَلَا بُدَّ مِنْ فَاعِلٍ، فَعُلِمَ أَنَّ الْفَاعِلَ هُوَ اللَّهُ تَعَالَى، فَهَذَا مِنْ أَدَلِّ دَلِيلٍ عَلَى الْمُدَبِّرِ الْبَارِئِ."</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 xml:space="preserve">وجود هذا الاختلاف أمر بيِّن ومشاهَد لكن يوجد تشابه إلى حد ما لكنه لا يعني التطابق ولذلك حينما قالوا بالاستنساخ وأنهم قد يوجِدون شخص يطابق آخر من كل وجه هذا ليس بمقدورهم ولا يمكن أن يصلوا إلى مثل هذا فلا بد من الاختلاف والتنصيص عليه في الآيات </w:t>
      </w:r>
      <w:r>
        <w:rPr>
          <w:rFonts w:ascii="Simplified Arabic" w:hAnsi="Simplified Arabic" w:cs="Simplified Arabic"/>
          <w:color w:val="FF0000"/>
          <w:sz w:val="28"/>
          <w:szCs w:val="28"/>
          <w:rtl/>
        </w:rPr>
        <w:t>{واختلاف ألسنتكم وألوانكم}</w:t>
      </w:r>
      <w:r>
        <w:rPr>
          <w:rFonts w:ascii="Simplified Arabic" w:hAnsi="Simplified Arabic" w:cs="Simplified Arabic"/>
          <w:sz w:val="28"/>
          <w:szCs w:val="28"/>
          <w:rtl/>
        </w:rPr>
        <w:t xml:space="preserve"> ولولا هذا الاختلاف لحصل الخلط ولحصل مشاكل بسبه فكل إنسان مكلَّف إنما تبعاته على نفسه فإذا وُجِد التطابق وُجِد تحميل بعض الناس تبعات بعض ولذلك وجد هذا الاختلاف من حكمة الله -جل علا- أنه لا يوجد شخصان متطابقان من كل وجه بل لا بد من الفرق بينهما قد يوجد تشابه لكن التطابق لا، لا يمكن أن يوجد.</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w:t>
      </w:r>
      <w:r>
        <w:rPr>
          <w:rFonts w:ascii="Simplified Arabic" w:hAnsi="Simplified Arabic" w:cs="Simplified Arabic"/>
          <w:b/>
          <w:bCs/>
          <w:color w:val="FF0000"/>
          <w:sz w:val="28"/>
          <w:szCs w:val="28"/>
          <w:rtl/>
        </w:rPr>
        <w:t>{إِنَّ فِي ذلِكَ</w:t>
      </w:r>
      <w:r>
        <w:rPr>
          <w:rFonts w:ascii="Simplified Arabic" w:hAnsi="Simplified Arabic" w:cs="Simplified Arabic"/>
          <w:b/>
          <w:bCs/>
          <w:sz w:val="28"/>
          <w:szCs w:val="28"/>
          <w:rtl/>
        </w:rPr>
        <w:t xml:space="preserve"> </w:t>
      </w:r>
      <w:r>
        <w:rPr>
          <w:rFonts w:ascii="Simplified Arabic" w:hAnsi="Simplified Arabic" w:cs="Simplified Arabic"/>
          <w:b/>
          <w:bCs/>
          <w:color w:val="FF0000"/>
          <w:sz w:val="28"/>
          <w:szCs w:val="28"/>
          <w:rtl/>
        </w:rPr>
        <w:t>لَآياتٍ لِلْعالَمِينَ}</w:t>
      </w:r>
      <w:r>
        <w:rPr>
          <w:rFonts w:ascii="Simplified Arabic" w:hAnsi="Simplified Arabic" w:cs="Simplified Arabic"/>
          <w:b/>
          <w:bCs/>
          <w:sz w:val="28"/>
          <w:szCs w:val="28"/>
          <w:rtl/>
        </w:rPr>
        <w:t xml:space="preserve"> أَيْ لِلْبَرِّ وَالْفَاجِرِ."</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هذه قراءة نافع التي يقرأ بها المؤلِّف للعالَمين.</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 xml:space="preserve">"وَقَرَأَ حَفْصٌ:" لِلْعَالِمِينَ" بِكَسْرِ اللَّامِ جَمْعِ عَالِمٍ. </w:t>
      </w:r>
      <w:r>
        <w:rPr>
          <w:rFonts w:ascii="Simplified Arabic" w:hAnsi="Simplified Arabic" w:cs="Simplified Arabic"/>
          <w:b/>
          <w:bCs/>
          <w:color w:val="FF0000"/>
          <w:sz w:val="28"/>
          <w:szCs w:val="28"/>
          <w:rtl/>
        </w:rPr>
        <w:t>{وَمِنْ آياتِهِ</w:t>
      </w:r>
      <w:r>
        <w:rPr>
          <w:rFonts w:ascii="Simplified Arabic" w:hAnsi="Simplified Arabic" w:cs="Simplified Arabic"/>
          <w:b/>
          <w:bCs/>
          <w:sz w:val="28"/>
          <w:szCs w:val="28"/>
          <w:rtl/>
        </w:rPr>
        <w:t xml:space="preserve"> </w:t>
      </w:r>
      <w:r>
        <w:rPr>
          <w:rFonts w:ascii="Simplified Arabic" w:hAnsi="Simplified Arabic" w:cs="Simplified Arabic"/>
          <w:b/>
          <w:bCs/>
          <w:color w:val="FF0000"/>
          <w:sz w:val="28"/>
          <w:szCs w:val="28"/>
          <w:rtl/>
        </w:rPr>
        <w:t>مَنامُكُمْ بِاللَّيْلِ وَالنَّهارِ}</w:t>
      </w:r>
      <w:r>
        <w:rPr>
          <w:rFonts w:ascii="Simplified Arabic" w:hAnsi="Simplified Arabic" w:cs="Simplified Arabic"/>
          <w:b/>
          <w:bCs/>
          <w:sz w:val="28"/>
          <w:szCs w:val="28"/>
          <w:rtl/>
        </w:rPr>
        <w:t xml:space="preserve"> قِيلَ: فِي هَذِهِ الْآيَةِ تقديم وتأخير، والمعنى: ومن آياته منامكم بالليل وَابْتِغَاؤُكُمْ مِنْ فَضْلِهِ بِالنَّهَارِ، فَحُذِفَ حَرْفُ الْجَرِّ لِاتِّصَالِهِ بِاللَّيْلِ وَعَطفهِ عَلَيْهِ، وَالْوَاوُ تَقُومُ مَقَامَ حَرْفِ الْجَرِّ إِذَا اتَّصَلَتْ بِالْمَعْطُوفِ عَلَيْهِ فِي الِاسْمِ الظَّاهِرِ خَاصَّةً، فَجعلَ النَّوْمُ بِاللَّيْلِ دَلِيلًا عَلَى الْمَوْتِ، وَالتَّصَرُّفُ بِالنَّهَارِ دَلِيلًا عَلَى الْبَعْثِ."</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نعم إذا عطف الاسم الظاهر على الظاهر المجرور فإنه لا يحتاج إلى إعادة الجارّ لأن العطف كما هو معلوم عند أهل العلم على نية تكرار العامل على نية تكرار العمال أما إذا كان المعطوف أو المعطوف عليه ضمير فإنه لا بد من التكرار.</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w:t>
      </w:r>
      <w:r>
        <w:rPr>
          <w:rFonts w:ascii="Simplified Arabic" w:hAnsi="Simplified Arabic" w:cs="Simplified Arabic"/>
          <w:b/>
          <w:bCs/>
          <w:color w:val="FF0000"/>
          <w:sz w:val="28"/>
          <w:szCs w:val="28"/>
          <w:rtl/>
        </w:rPr>
        <w:t xml:space="preserve">{إِنَّ فِي ذلِكَ لَآياتٍ لِقَوْمٍ يَسْمَعُونَ} </w:t>
      </w:r>
      <w:r>
        <w:rPr>
          <w:rFonts w:ascii="Simplified Arabic" w:hAnsi="Simplified Arabic" w:cs="Simplified Arabic"/>
          <w:b/>
          <w:bCs/>
          <w:sz w:val="28"/>
          <w:szCs w:val="28"/>
          <w:rtl/>
        </w:rPr>
        <w:t>يُرِيدُ سَمَاعَ تَفَهُّمٍ وَتَدَبُّرٍ. وَقِيلَ: يَسْمَعُونَ الْحَقَّ فَيَتَّبِعُونَهُ. وَقِيلَ: يَسْمَعُونَ الْوَعْظَ فَيَخَافُونَهُ. وَقِيلَ: يَسْمَعُونَ الْقُرْآنَ فَيُصَدِّقُونَهُ، وَالْمَعْنَى مُتَقَارِبٌ. وَقِيلَ: كَانَ مِنْهُمْ مَنْ إِذَا تُلِيَ الْقُرْآنُ وَهُوَ حَاضِرٌ سَدَّ أُذُنَيْهِ حَتَّى لَا يَسْمَعَ، فَبَيَّنَ اللَّهُ عَزَّ وَجَلَّ هَذِهِ الدَّلَائِلَ عَلَيْهِ.</w:t>
      </w:r>
      <w:r>
        <w:rPr>
          <w:rFonts w:ascii="Simplified Arabic" w:hAnsi="Simplified Arabic" w:cs="Simplified Arabic"/>
          <w:b/>
          <w:bCs/>
          <w:color w:val="FF0000"/>
          <w:sz w:val="28"/>
          <w:szCs w:val="28"/>
          <w:rtl/>
        </w:rPr>
        <w:t xml:space="preserve"> {وَمِنْ آياتِهِ يُرِيكُمُ الْبَرْقَ خَوْفاً وَطَمَعاً}</w:t>
      </w:r>
      <w:r>
        <w:rPr>
          <w:rFonts w:ascii="Simplified Arabic" w:hAnsi="Simplified Arabic" w:cs="Simplified Arabic"/>
          <w:b/>
          <w:bCs/>
          <w:sz w:val="28"/>
          <w:szCs w:val="28"/>
          <w:rtl/>
        </w:rPr>
        <w:t xml:space="preserve"> قِيلَ: الْمَعْنَى أَنْ يريْكم."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أن يريَكم.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"قِيلَ: الْمَعْنَى أن يُرِيَكُمْ، فَحذفَ" أَنْ" لِدَلَالَةِ الْكَلَامِ عَلَيْهِ، قَالَ طَرَفَةُ:</w:t>
      </w:r>
    </w:p>
    <w:tbl>
      <w:tblPr>
        <w:bidiVisual/>
        <w:tblW w:w="0" w:type="auto"/>
        <w:jc w:val="center"/>
        <w:tblLayout w:type="fixed"/>
        <w:tblLook w:val="0000" w:firstRow="0" w:lastRow="0" w:firstColumn="0" w:lastColumn="0" w:noHBand="0" w:noVBand="0"/>
      </w:tblPr>
      <w:tblGrid>
        <w:gridCol w:w="3685"/>
        <w:gridCol w:w="567"/>
        <w:gridCol w:w="3685"/>
      </w:tblGrid>
      <w:tr w:rsidR="00F95D4E">
        <w:tblPrEx>
          <w:tblCellMar>
            <w:top w:w="0" w:type="dxa"/>
            <w:bottom w:w="0" w:type="dxa"/>
          </w:tblCellMar>
        </w:tblPrEx>
        <w:trPr>
          <w:trHeight w:val="510"/>
          <w:jc w:val="center"/>
        </w:trPr>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sz w:val="28"/>
                <w:szCs w:val="28"/>
                <w:rtl/>
              </w:rPr>
              <w:t>أَلَا أي هذا اللائمِ أَحْضُرَ الْوَغَى</w:t>
            </w:r>
            <w:r>
              <w:rPr>
                <w:rFonts w:ascii="Times New Roman" w:hAnsi="Times New Roman" w:cs="Times New Roman"/>
                <w:b/>
                <w:bCs/>
                <w:sz w:val="28"/>
                <w:szCs w:val="28"/>
                <w:rtl/>
              </w:rPr>
              <w:br/>
            </w:r>
          </w:p>
        </w:tc>
        <w:tc>
          <w:tcPr>
            <w:tcW w:w="567" w:type="dxa"/>
            <w:tcBorders>
              <w:top w:val="nil"/>
              <w:left w:val="nil"/>
              <w:bottom w:val="nil"/>
              <w:right w:val="nil"/>
            </w:tcBorders>
            <w:shd w:val="clear" w:color="000000" w:fill="FFFFFF"/>
          </w:tcPr>
          <w:p w:rsidR="00F95D4E" w:rsidRDefault="00F95D4E">
            <w:pPr>
              <w:autoSpaceDE w:val="0"/>
              <w:autoSpaceDN w:val="0"/>
              <w:adjustRightInd w:val="0"/>
              <w:spacing w:after="0" w:line="240" w:lineRule="auto"/>
              <w:jc w:val="both"/>
              <w:rPr>
                <w:rFonts w:ascii="Calibri" w:hAnsi="Calibri" w:cs="Calibri"/>
                <w:rtl/>
              </w:rPr>
            </w:pPr>
          </w:p>
        </w:tc>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color w:val="808000"/>
                <w:sz w:val="28"/>
                <w:szCs w:val="28"/>
                <w:rtl/>
              </w:rPr>
              <w:br/>
            </w:r>
            <w:r>
              <w:rPr>
                <w:rFonts w:ascii="Times New Roman" w:hAnsi="Times New Roman" w:cs="Times New Roman"/>
                <w:b/>
                <w:bCs/>
                <w:sz w:val="28"/>
                <w:szCs w:val="28"/>
                <w:rtl/>
              </w:rPr>
              <w:t>وَأَنْ أَشْهَدَ اللَّذَّاتِ هَلْ أَنْتَ مُخْلِدِي</w:t>
            </w:r>
            <w:r>
              <w:rPr>
                <w:rFonts w:ascii="Times New Roman" w:hAnsi="Times New Roman" w:cs="Times New Roman"/>
                <w:b/>
                <w:bCs/>
                <w:sz w:val="28"/>
                <w:szCs w:val="28"/>
                <w:rtl/>
              </w:rPr>
              <w:br/>
            </w:r>
          </w:p>
        </w:tc>
      </w:tr>
    </w:tbl>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لأن فيه أن المقدرة قبل أحضر ألا أي هذا اللائم أن أحضر يعني على حضوري الوغى والقتال وأن أشهد اللذات يعني لا تلمني على هذا ولا على هذا.</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"وَقِيلَ: هُوَ عَلَى التَّقْدِيمِ وَالتَّأْخِيرِ، أَيْ وَيُرِيكُمُ الْبَرْقَ مِنْ آيَاتِهِ. وَقِيلَ: أَيْ وَمِنْ آيَاتِهِ آيَةٌ يُرِيكُمْ بِهَا الْبَرْقَ، كَمَا قَالَ الشاعر:</w:t>
      </w:r>
    </w:p>
    <w:tbl>
      <w:tblPr>
        <w:bidiVisual/>
        <w:tblW w:w="0" w:type="auto"/>
        <w:jc w:val="center"/>
        <w:tblLayout w:type="fixed"/>
        <w:tblLook w:val="0000" w:firstRow="0" w:lastRow="0" w:firstColumn="0" w:lastColumn="0" w:noHBand="0" w:noVBand="0"/>
      </w:tblPr>
      <w:tblGrid>
        <w:gridCol w:w="3685"/>
        <w:gridCol w:w="567"/>
        <w:gridCol w:w="3685"/>
      </w:tblGrid>
      <w:tr w:rsidR="00F95D4E">
        <w:tblPrEx>
          <w:tblCellMar>
            <w:top w:w="0" w:type="dxa"/>
            <w:bottom w:w="0" w:type="dxa"/>
          </w:tblCellMar>
        </w:tblPrEx>
        <w:trPr>
          <w:trHeight w:val="510"/>
          <w:jc w:val="center"/>
        </w:trPr>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sz w:val="28"/>
                <w:szCs w:val="28"/>
                <w:rtl/>
              </w:rPr>
              <w:t>وَمَا الدَّهْرُ إِلَّا تَارَتَانِ فَمِنْهُمَا</w:t>
            </w:r>
            <w:r>
              <w:rPr>
                <w:rFonts w:ascii="Times New Roman" w:hAnsi="Times New Roman" w:cs="Times New Roman"/>
                <w:b/>
                <w:bCs/>
                <w:sz w:val="28"/>
                <w:szCs w:val="28"/>
                <w:rtl/>
              </w:rPr>
              <w:br/>
            </w:r>
          </w:p>
        </w:tc>
        <w:tc>
          <w:tcPr>
            <w:tcW w:w="567" w:type="dxa"/>
            <w:tcBorders>
              <w:top w:val="nil"/>
              <w:left w:val="nil"/>
              <w:bottom w:val="nil"/>
              <w:right w:val="nil"/>
            </w:tcBorders>
            <w:shd w:val="clear" w:color="000000" w:fill="FFFFFF"/>
          </w:tcPr>
          <w:p w:rsidR="00F95D4E" w:rsidRDefault="00F95D4E">
            <w:pPr>
              <w:autoSpaceDE w:val="0"/>
              <w:autoSpaceDN w:val="0"/>
              <w:adjustRightInd w:val="0"/>
              <w:spacing w:after="0" w:line="240" w:lineRule="auto"/>
              <w:jc w:val="both"/>
              <w:rPr>
                <w:rFonts w:ascii="Calibri" w:hAnsi="Calibri" w:cs="Calibri"/>
                <w:rtl/>
              </w:rPr>
            </w:pPr>
          </w:p>
        </w:tc>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color w:val="808000"/>
                <w:sz w:val="28"/>
                <w:szCs w:val="28"/>
                <w:rtl/>
              </w:rPr>
              <w:br/>
            </w:r>
            <w:r>
              <w:rPr>
                <w:rFonts w:ascii="Times New Roman" w:hAnsi="Times New Roman" w:cs="Times New Roman"/>
                <w:b/>
                <w:bCs/>
                <w:sz w:val="28"/>
                <w:szCs w:val="28"/>
                <w:rtl/>
              </w:rPr>
              <w:t>أَمُوتُ وَأُخْرَى أَبْتَغِي الْعَيْشَ أَكْدَحُ</w:t>
            </w:r>
            <w:r>
              <w:rPr>
                <w:rFonts w:ascii="Times New Roman" w:hAnsi="Times New Roman" w:cs="Times New Roman"/>
                <w:b/>
                <w:bCs/>
                <w:sz w:val="28"/>
                <w:szCs w:val="28"/>
                <w:rtl/>
              </w:rPr>
              <w:br/>
            </w:r>
          </w:p>
        </w:tc>
      </w:tr>
    </w:tbl>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وَقِيلَ: أَيْ مِنْ آيَاتِهِ أَنَّهُ يُرِيكُمُ الْبَرْقَ خَوْفًا وَطَمَعًا مِنْ آيَاتِهِ، قَالَهُ الزَّجَّاجُ، فَيَكُونُ عَطْفَ جُمْلَةٍ عَلَى جُمْلَةٍ."</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lastRenderedPageBreak/>
        <w:t>هذه التقادير المتعددة التي أوردها المؤلف -رحمه الله- سببها أن {من آياته} خبر مقدَّم فأين المبتدأ المؤخَّر؟ يريكم الفعل ما يجي مبتدأ فلا بد من تقدير وتقدير أن على نَسَق الآيات السابقة أولى من جميع ما ذكر.</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طالب: هل يشمل الفعل المضارع... إذا كانت أن مضمرة لماذا لم ينصب؟</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ما يُنصَب وهي غير موجودة ما يُنصَب إلا بعد فاء السببية أو واو المعية ما يُنصَب بعد حذفه ليس فيه من القوة بحيث يعمل وهو محذوف إلا إذا وجد ما يدل عليه من فاء السببية أو واو المعية إذا وقعت بعد التسعة الأمور التي ذكرت.</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w:t>
      </w:r>
      <w:r>
        <w:rPr>
          <w:rFonts w:ascii="Simplified Arabic" w:hAnsi="Simplified Arabic" w:cs="Simplified Arabic"/>
          <w:b/>
          <w:bCs/>
          <w:sz w:val="28"/>
          <w:szCs w:val="28"/>
          <w:rtl/>
        </w:rPr>
        <w:t>خَوْفاً" أَيْ لِلْمُسَافِر" وَطَمَعاً" لِلْمُقِيمِ، قَالَهُ قَتَادَةُ قال الضحاك:" خَوْفاً" من الصواعق، و"طَمَعاً" فِي الْغَيْثِ قال يَحْيَى بْنُ سَلَّامٍ:" خَوْفاً" مِنَ البرد أن يهلك الزرع، و" طَمَعاً" فِي الْمَطَرِ أَنْ يُحْيِيَ الزَّرْعَ وقال ابْنُ بَحْرٍ:" خَوْفاً" أَنْ يَكُونَ الْبَرْقُ بَرْقًا خُلَّبًا لَا يمطر، و" طَمَعاً" أَنْ يَكُونَ مُمْطِرًا، وَأَنْشَدَ قَوْلَ الشَّاعِرِ:</w:t>
      </w:r>
    </w:p>
    <w:tbl>
      <w:tblPr>
        <w:bidiVisual/>
        <w:tblW w:w="0" w:type="auto"/>
        <w:jc w:val="center"/>
        <w:tblLayout w:type="fixed"/>
        <w:tblLook w:val="0000" w:firstRow="0" w:lastRow="0" w:firstColumn="0" w:lastColumn="0" w:noHBand="0" w:noVBand="0"/>
      </w:tblPr>
      <w:tblGrid>
        <w:gridCol w:w="3685"/>
        <w:gridCol w:w="567"/>
        <w:gridCol w:w="3685"/>
      </w:tblGrid>
      <w:tr w:rsidR="00F95D4E">
        <w:tblPrEx>
          <w:tblCellMar>
            <w:top w:w="0" w:type="dxa"/>
            <w:bottom w:w="0" w:type="dxa"/>
          </w:tblCellMar>
        </w:tblPrEx>
        <w:trPr>
          <w:trHeight w:val="510"/>
          <w:jc w:val="center"/>
        </w:trPr>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sz w:val="28"/>
                <w:szCs w:val="28"/>
                <w:rtl/>
              </w:rPr>
              <w:t>لَا يَكُنْ بَرْقُكَ بَرْقًا خُلَّبًا</w:t>
            </w:r>
            <w:r>
              <w:rPr>
                <w:rFonts w:ascii="Times New Roman" w:hAnsi="Times New Roman" w:cs="Times New Roman"/>
                <w:b/>
                <w:bCs/>
                <w:sz w:val="28"/>
                <w:szCs w:val="28"/>
                <w:rtl/>
              </w:rPr>
              <w:br/>
            </w:r>
          </w:p>
        </w:tc>
        <w:tc>
          <w:tcPr>
            <w:tcW w:w="567" w:type="dxa"/>
            <w:tcBorders>
              <w:top w:val="nil"/>
              <w:left w:val="nil"/>
              <w:bottom w:val="nil"/>
              <w:right w:val="nil"/>
            </w:tcBorders>
            <w:shd w:val="clear" w:color="000000" w:fill="FFFFFF"/>
          </w:tcPr>
          <w:p w:rsidR="00F95D4E" w:rsidRDefault="00F95D4E">
            <w:pPr>
              <w:autoSpaceDE w:val="0"/>
              <w:autoSpaceDN w:val="0"/>
              <w:adjustRightInd w:val="0"/>
              <w:spacing w:after="0" w:line="240" w:lineRule="auto"/>
              <w:jc w:val="both"/>
              <w:rPr>
                <w:rFonts w:ascii="Calibri" w:hAnsi="Calibri" w:cs="Calibri"/>
                <w:rtl/>
              </w:rPr>
            </w:pPr>
          </w:p>
        </w:tc>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color w:val="808000"/>
                <w:sz w:val="28"/>
                <w:szCs w:val="28"/>
                <w:rtl/>
              </w:rPr>
              <w:br/>
            </w:r>
            <w:r>
              <w:rPr>
                <w:rFonts w:ascii="Times New Roman" w:hAnsi="Times New Roman" w:cs="Times New Roman"/>
                <w:b/>
                <w:bCs/>
                <w:sz w:val="28"/>
                <w:szCs w:val="28"/>
                <w:rtl/>
              </w:rPr>
              <w:t>إِنَّ خَيْرَ الْبَرْقِ مَا الْغَيْثُ مَعَهْ</w:t>
            </w:r>
            <w:r>
              <w:rPr>
                <w:rFonts w:ascii="Times New Roman" w:hAnsi="Times New Roman" w:cs="Times New Roman"/>
                <w:b/>
                <w:bCs/>
                <w:sz w:val="28"/>
                <w:szCs w:val="28"/>
                <w:rtl/>
              </w:rPr>
              <w:br/>
            </w:r>
          </w:p>
        </w:tc>
      </w:tr>
    </w:tbl>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وَقَالَ آخَرُ:</w:t>
      </w:r>
    </w:p>
    <w:tbl>
      <w:tblPr>
        <w:bidiVisual/>
        <w:tblW w:w="0" w:type="auto"/>
        <w:jc w:val="center"/>
        <w:tblLayout w:type="fixed"/>
        <w:tblLook w:val="0000" w:firstRow="0" w:lastRow="0" w:firstColumn="0" w:lastColumn="0" w:noHBand="0" w:noVBand="0"/>
      </w:tblPr>
      <w:tblGrid>
        <w:gridCol w:w="3685"/>
        <w:gridCol w:w="567"/>
        <w:gridCol w:w="3685"/>
      </w:tblGrid>
      <w:tr w:rsidR="00F95D4E">
        <w:tblPrEx>
          <w:tblCellMar>
            <w:top w:w="0" w:type="dxa"/>
            <w:bottom w:w="0" w:type="dxa"/>
          </w:tblCellMar>
        </w:tblPrEx>
        <w:trPr>
          <w:trHeight w:val="510"/>
          <w:jc w:val="center"/>
        </w:trPr>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sz w:val="28"/>
                <w:szCs w:val="28"/>
                <w:rtl/>
              </w:rPr>
              <w:t>فَقَدْ أَرِدُ الْمِيَاهَ بِغَيْرِ زَادٍ</w:t>
            </w:r>
            <w:r>
              <w:rPr>
                <w:rFonts w:ascii="Times New Roman" w:hAnsi="Times New Roman" w:cs="Times New Roman"/>
                <w:b/>
                <w:bCs/>
                <w:sz w:val="28"/>
                <w:szCs w:val="28"/>
                <w:rtl/>
              </w:rPr>
              <w:br/>
            </w:r>
          </w:p>
        </w:tc>
        <w:tc>
          <w:tcPr>
            <w:tcW w:w="567" w:type="dxa"/>
            <w:tcBorders>
              <w:top w:val="nil"/>
              <w:left w:val="nil"/>
              <w:bottom w:val="nil"/>
              <w:right w:val="nil"/>
            </w:tcBorders>
            <w:shd w:val="clear" w:color="000000" w:fill="FFFFFF"/>
          </w:tcPr>
          <w:p w:rsidR="00F95D4E" w:rsidRDefault="00F95D4E">
            <w:pPr>
              <w:autoSpaceDE w:val="0"/>
              <w:autoSpaceDN w:val="0"/>
              <w:adjustRightInd w:val="0"/>
              <w:spacing w:after="0" w:line="240" w:lineRule="auto"/>
              <w:jc w:val="both"/>
              <w:rPr>
                <w:rFonts w:ascii="Calibri" w:hAnsi="Calibri" w:cs="Calibri"/>
                <w:rtl/>
              </w:rPr>
            </w:pPr>
          </w:p>
        </w:tc>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color w:val="808000"/>
                <w:sz w:val="28"/>
                <w:szCs w:val="28"/>
                <w:rtl/>
              </w:rPr>
              <w:br/>
            </w:r>
            <w:r>
              <w:rPr>
                <w:rFonts w:ascii="Times New Roman" w:hAnsi="Times New Roman" w:cs="Times New Roman"/>
                <w:b/>
                <w:bCs/>
                <w:sz w:val="28"/>
                <w:szCs w:val="28"/>
                <w:rtl/>
              </w:rPr>
              <w:t>سِوَى عَدِّي لَهَا بَرْقَ الْغَمَامِ</w:t>
            </w:r>
            <w:r>
              <w:rPr>
                <w:rFonts w:ascii="Times New Roman" w:hAnsi="Times New Roman" w:cs="Times New Roman"/>
                <w:b/>
                <w:bCs/>
                <w:sz w:val="28"/>
                <w:szCs w:val="28"/>
                <w:rtl/>
              </w:rPr>
              <w:br/>
            </w:r>
          </w:p>
        </w:tc>
      </w:tr>
    </w:tbl>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وَالْبَرْقُ الْخُلَّبُ: الَّذِي لَا غَيْثَ فِيهِ كَأَنَّهُ خَادِعٌ، وَمِنْهُ قِيلَ لِمَنْ يَعِدُ وَلَا يُنْجِزُ: إِنَّمَا أَنْتَ كَبَرْقٍ خُلَّبٍ وَالْخُلَّبُ أَيْضًا: السَّحَابُ الَّذِي لَا مَطَرَ فِيهِ وَيُقَالُ: بَرْقٌ خُلَّبٌ، بِالْإِضَافَةِ </w:t>
      </w:r>
      <w:r>
        <w:rPr>
          <w:rFonts w:ascii="Simplified Arabic" w:hAnsi="Simplified Arabic" w:cs="Simplified Arabic"/>
          <w:b/>
          <w:bCs/>
          <w:color w:val="FF0000"/>
          <w:sz w:val="28"/>
          <w:szCs w:val="28"/>
          <w:rtl/>
        </w:rPr>
        <w:t>{وَيُنَزِّلُ مِنَ السَّماءِ مَاءً فَيُحْيِي بِهِ الْأَرْضَ بَعْدَ مَوْتِها إِنَّ فِي ذلِكَ لَآياتٍ لِقَوْمٍ يَعْقِلُونَ}</w:t>
      </w:r>
      <w:r>
        <w:rPr>
          <w:rFonts w:ascii="Simplified Arabic" w:hAnsi="Simplified Arabic" w:cs="Simplified Arabic"/>
          <w:b/>
          <w:bCs/>
          <w:sz w:val="28"/>
          <w:szCs w:val="28"/>
          <w:rtl/>
        </w:rPr>
        <w:t xml:space="preserve"> تَقَدَّمَ. </w:t>
      </w:r>
      <w:r>
        <w:rPr>
          <w:rFonts w:ascii="Simplified Arabic" w:hAnsi="Simplified Arabic" w:cs="Simplified Arabic"/>
          <w:b/>
          <w:bCs/>
          <w:color w:val="FF0000"/>
          <w:sz w:val="28"/>
          <w:szCs w:val="28"/>
          <w:rtl/>
        </w:rPr>
        <w:t>{وَمِنْ آياتِهِ أَنْ تَقُومَ السَّماءُ وَالْأَرْضُ بِأَمْرِهِ}</w:t>
      </w:r>
      <w:r>
        <w:rPr>
          <w:rFonts w:ascii="Simplified Arabic" w:hAnsi="Simplified Arabic" w:cs="Simplified Arabic"/>
          <w:b/>
          <w:bCs/>
          <w:sz w:val="28"/>
          <w:szCs w:val="28"/>
          <w:rtl/>
        </w:rPr>
        <w:t xml:space="preserve"> " أَنْ" فِي مَحَلِّ رَفْعٍ كَمَا تَقَدَّمَ، أَيْ قِيَامَهَا وَاسْتِمْسَاكَهَا بِقُدْرَتِهِ بِلَا عَمَدٍ. وَقِيلَ: بِتَدْبِيرِهِ وَحِكْمَتِهِ، أَيْ يُمْسِكُهَا بِغَيْرِ عَمَدٍ لِمَنَافِعِ الْخَلْقِ وَقِيلَ:" بِأَمْرِهِ" بِإِذْنِهِ، وَالْمَعْنَى وَاحِدٌ."</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 xml:space="preserve">وتقدم المراد من قوله </w:t>
      </w:r>
      <w:r>
        <w:rPr>
          <w:rFonts w:ascii="Simplified Arabic" w:hAnsi="Simplified Arabic" w:cs="Simplified Arabic"/>
          <w:color w:val="FF0000"/>
          <w:sz w:val="28"/>
          <w:szCs w:val="28"/>
          <w:rtl/>
        </w:rPr>
        <w:t>{بلا عمد}</w:t>
      </w:r>
      <w:r>
        <w:rPr>
          <w:rFonts w:ascii="Simplified Arabic" w:hAnsi="Simplified Arabic" w:cs="Simplified Arabic"/>
          <w:sz w:val="28"/>
          <w:szCs w:val="28"/>
          <w:rtl/>
        </w:rPr>
        <w:t xml:space="preserve"> هل هناك عَمَد أو العَمَد منفية أصلا يعني من أثبت العمد قال هناك عَمَد لكنها لا تُرَى عَمَد لا تُرَى </w:t>
      </w:r>
      <w:r>
        <w:rPr>
          <w:rFonts w:ascii="Simplified Arabic" w:hAnsi="Simplified Arabic" w:cs="Simplified Arabic"/>
          <w:color w:val="FF0000"/>
          <w:sz w:val="28"/>
          <w:szCs w:val="28"/>
          <w:rtl/>
        </w:rPr>
        <w:t>{بغير عمد ترونها}</w:t>
      </w:r>
      <w:r>
        <w:rPr>
          <w:rFonts w:ascii="Simplified Arabic" w:hAnsi="Simplified Arabic" w:cs="Simplified Arabic"/>
          <w:sz w:val="28"/>
          <w:szCs w:val="28"/>
          <w:rtl/>
        </w:rPr>
        <w:t xml:space="preserve"> ومنهم من يقول بلا عَمَد أصلا وسواء كانت بلا عمد أصلا أو كانت بعمد لا ترى كل هذا لا شك أنه مما يدل على عظمة الله -جل وعلا- ودلالة العَمَد التي لا تُرَى كدلالة عدمها لأن كله أمر مهول عظيم جدا أن تقام بغير عَمَد أو تقام بعَمَد بحيث لا تُرَى كلها أمور في غاية العظمة.</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w:t>
      </w:r>
      <w:r>
        <w:rPr>
          <w:rFonts w:ascii="Simplified Arabic" w:hAnsi="Simplified Arabic" w:cs="Simplified Arabic"/>
          <w:b/>
          <w:bCs/>
          <w:color w:val="FF0000"/>
          <w:sz w:val="28"/>
          <w:szCs w:val="28"/>
          <w:rtl/>
        </w:rPr>
        <w:t>{ثُمَّ إِذا دَعاكُمْ دَعْوَةً مِنَ الْأَرْضِ إِذا أَنْتُمْ تَخْرُجُونَ}</w:t>
      </w:r>
      <w:r>
        <w:rPr>
          <w:rFonts w:ascii="Simplified Arabic" w:hAnsi="Simplified Arabic" w:cs="Simplified Arabic"/>
          <w:b/>
          <w:bCs/>
          <w:sz w:val="28"/>
          <w:szCs w:val="28"/>
          <w:rtl/>
        </w:rPr>
        <w:t xml:space="preserve"> أَيِ الَّذِي فَعَلَ هَذِهِ الْأَشْيَاءَ قَادِرٌ عَلَى أَنْ يَبْعَثَكُمْ مِنْ قُبُورِكُمْ، وَالْمُرَادُ سُرْعَةُ وُجُودِ ذَلِكَ مِنْ غَيْرِ تَوَقُّفٍ وَلَا تَلَبُّثٍ، كَمَا يُجِيبُ الدَّاعِي الْمُطَاع مَدْعُوهُ، كَمَا قَالَ الْقَائِلُ:</w:t>
      </w:r>
    </w:p>
    <w:tbl>
      <w:tblPr>
        <w:bidiVisual/>
        <w:tblW w:w="0" w:type="auto"/>
        <w:jc w:val="center"/>
        <w:tblLayout w:type="fixed"/>
        <w:tblLook w:val="0000" w:firstRow="0" w:lastRow="0" w:firstColumn="0" w:lastColumn="0" w:noHBand="0" w:noVBand="0"/>
      </w:tblPr>
      <w:tblGrid>
        <w:gridCol w:w="3685"/>
        <w:gridCol w:w="567"/>
        <w:gridCol w:w="3685"/>
      </w:tblGrid>
      <w:tr w:rsidR="00F95D4E">
        <w:tblPrEx>
          <w:tblCellMar>
            <w:top w:w="0" w:type="dxa"/>
            <w:bottom w:w="0" w:type="dxa"/>
          </w:tblCellMar>
        </w:tblPrEx>
        <w:trPr>
          <w:trHeight w:val="510"/>
          <w:jc w:val="center"/>
        </w:trPr>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sz w:val="28"/>
                <w:szCs w:val="28"/>
                <w:rtl/>
              </w:rPr>
              <w:t>دَعَوْتُ كُلَيْبًا بِاسْمِهِ فَكَأَنَّمَا</w:t>
            </w:r>
            <w:r>
              <w:rPr>
                <w:rFonts w:ascii="Times New Roman" w:hAnsi="Times New Roman" w:cs="Times New Roman"/>
                <w:b/>
                <w:bCs/>
                <w:sz w:val="28"/>
                <w:szCs w:val="28"/>
                <w:rtl/>
              </w:rPr>
              <w:br/>
            </w:r>
          </w:p>
        </w:tc>
        <w:tc>
          <w:tcPr>
            <w:tcW w:w="567" w:type="dxa"/>
            <w:tcBorders>
              <w:top w:val="nil"/>
              <w:left w:val="nil"/>
              <w:bottom w:val="nil"/>
              <w:right w:val="nil"/>
            </w:tcBorders>
            <w:shd w:val="clear" w:color="000000" w:fill="FFFFFF"/>
          </w:tcPr>
          <w:p w:rsidR="00F95D4E" w:rsidRDefault="00F95D4E">
            <w:pPr>
              <w:autoSpaceDE w:val="0"/>
              <w:autoSpaceDN w:val="0"/>
              <w:adjustRightInd w:val="0"/>
              <w:spacing w:after="0" w:line="240" w:lineRule="auto"/>
              <w:jc w:val="both"/>
              <w:rPr>
                <w:rFonts w:ascii="Calibri" w:hAnsi="Calibri" w:cs="Calibri"/>
                <w:rtl/>
              </w:rPr>
            </w:pPr>
          </w:p>
        </w:tc>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color w:val="808000"/>
                <w:sz w:val="28"/>
                <w:szCs w:val="28"/>
                <w:rtl/>
              </w:rPr>
              <w:br/>
            </w:r>
            <w:r>
              <w:rPr>
                <w:rFonts w:ascii="Times New Roman" w:hAnsi="Times New Roman" w:cs="Times New Roman"/>
                <w:b/>
                <w:bCs/>
                <w:sz w:val="28"/>
                <w:szCs w:val="28"/>
                <w:rtl/>
              </w:rPr>
              <w:t>دَعَوْتُ بِرَأْسِ الطَّوْدِ أَوْ هُوَ أَسْرَعُ</w:t>
            </w:r>
            <w:r>
              <w:rPr>
                <w:rFonts w:ascii="Times New Roman" w:hAnsi="Times New Roman" w:cs="Times New Roman"/>
                <w:b/>
                <w:bCs/>
                <w:sz w:val="28"/>
                <w:szCs w:val="28"/>
                <w:rtl/>
              </w:rPr>
              <w:br/>
            </w:r>
          </w:p>
        </w:tc>
      </w:tr>
    </w:tbl>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color w:val="0000FF"/>
          <w:sz w:val="28"/>
          <w:szCs w:val="28"/>
          <w:rtl/>
        </w:rPr>
      </w:pPr>
      <w:r>
        <w:rPr>
          <w:rFonts w:ascii="Simplified Arabic" w:hAnsi="Simplified Arabic" w:cs="Simplified Arabic"/>
          <w:sz w:val="28"/>
          <w:szCs w:val="28"/>
          <w:rtl/>
        </w:rPr>
        <w:t>أسرع من الحجر الذي يتدهده من الجبل ويسقط من الجبل يكون هذا سريع.</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"يُرِيدُ بِرَأْسِ الطَّوْدِ: الصَّدَى أَوِ الْحَجَرُ إِذَا تَدَهْدَهَ. وَإِنَّمَا عُطِفَ هَذَا عَلَى قِيَامِ السَّمَاوَاتِ والأرض بـ" ثُمَّ" لِعِظَمٍ مَا يَكُونُ مِنْ ذَلِكَ الْأَمْرِ وَاقْتِدَارِهِ على مثله، وهو أن يقول: يأهل الْقُبُورِ قُومُوا، فَلَا تَبْقَى نَسَمَةٌ مِنَ الْأَوَّلِينَ وَالْآخِرِينَ إِلَّا قَامَتْ تَنْظُرُ، كَمَا قَالَ تَعَالَى: </w:t>
      </w:r>
      <w:r>
        <w:rPr>
          <w:rFonts w:ascii="Simplified Arabic" w:hAnsi="Simplified Arabic" w:cs="Simplified Arabic"/>
          <w:b/>
          <w:bCs/>
          <w:color w:val="FF0000"/>
          <w:sz w:val="28"/>
          <w:szCs w:val="28"/>
          <w:rtl/>
        </w:rPr>
        <w:t>{ثُمَّ نُفِخَ فِيهِ أُخْرى فَإِذا هُمْ قِيامٌ يَنْظُرُونَ}</w:t>
      </w:r>
      <w:r>
        <w:rPr>
          <w:rFonts w:ascii="Simplified Arabic" w:hAnsi="Simplified Arabic" w:cs="Simplified Arabic"/>
          <w:b/>
          <w:bCs/>
          <w:sz w:val="28"/>
          <w:szCs w:val="28"/>
          <w:rtl/>
        </w:rPr>
        <w:t xml:space="preserve"> و" إِذا" الأولى في قوله تعالى: {إِذا دَعاكُمْ} لِلشَّرْطِ، وَالثَّانِيَةُ فِي قَوْلُهُ تَعَالَى:{إِذا أَنْتُمْ} لِلْمُفَاجَأَةِ، وَهِيَ تَنُوبُ مَنَابَ الْفَاءِ فِي جَوَابِ الشَّرْطِ. وَأَجْمَعَ الْقُرَّاءَ عَلَى فَتْحِ التَّاءِ هُنَا فِي" تَخْرُجُونَ وَاخْتَلَفُوا فِي الَّتِي فِي" الْأَعْرَافِ" فَقَرَأَ أَهْلُ الْمَدِينَةِ</w:t>
      </w:r>
      <w:r>
        <w:rPr>
          <w:rFonts w:ascii="Simplified Arabic" w:hAnsi="Simplified Arabic" w:cs="Simplified Arabic"/>
          <w:b/>
          <w:bCs/>
          <w:color w:val="FF0000"/>
          <w:sz w:val="28"/>
          <w:szCs w:val="28"/>
          <w:rtl/>
        </w:rPr>
        <w:t xml:space="preserve"> {وَمِنْها تُخْرَجُونَ}</w:t>
      </w:r>
      <w:r>
        <w:rPr>
          <w:rFonts w:ascii="Simplified Arabic" w:hAnsi="Simplified Arabic" w:cs="Simplified Arabic"/>
          <w:b/>
          <w:bCs/>
          <w:sz w:val="28"/>
          <w:szCs w:val="28"/>
          <w:rtl/>
        </w:rPr>
        <w:t xml:space="preserve"> بِضَمِّ التَّاءِ، وَقَرَأَ أَهْلُ الْعِرَاقِ: بِالْفَتْحِ، وَإِلَيْهِ يَمِيلُ أَبُو عُبَيْدٍ. وَالْمَعْنَيَانِ مُتَقَارِبَانِ، إِلَّا أَنَّ أَهْلَ الْمَدِينَةِ فَرَّقُوا بَيْنَهُمَا لِنَسَقِ الْكَلَامِ، فَنَسَقُ الْكَلَامِ فِي الَّتِي فِي" الْأَعْرَافِ" بِالضَّمِّ أَشْبَهُ، إِذْ كَانَ الْمَوْتُ لَيْسَ مِنْ فِعْلِهِمْ، وَكَذَا الْإِخْرَاجُ وَالْفَتْحُ فِي سُورَةِ الرُّومِ أَشْبَهُ بِنَسَقِ الْكَلَامِ، أَيْ إِذَا دَعَاكُمْ خَرَجْتُمْ أَيْ أَطَعْتُمْ، فَالْفِعْلُ بِهِمْ أَشْبَهُ. وَهَذَا الْخُرُوجُ إِنَّمَا هُوَ عِنْدَ نَفْخَةِ إِسْرَافِيلَ النَّفْخَةَ الْآخِرَةَ، عَلَى مَا تقدم ويأتي. وقرئ: "تُخْرَجُونَ" بِضَمِّ التَّاءِ وَفَتْحِهَا، ذَكَرَهُ الزَّمَخْشَرِيُّ وَلَمْ يَزِدْ عَلَى هَذَا شَيْئًا، وَلَمْ يَذْكُرْ مَا ذَكَرْنَاهُ مِنَ الْفَرْقِ، وَاللَّهُ أَعْلَمُ."</w:t>
      </w:r>
    </w:p>
    <w:p w:rsidR="00F95D4E" w:rsidRDefault="00F95D4E" w:rsidP="00F95D4E">
      <w:pPr>
        <w:autoSpaceDE w:val="0"/>
        <w:autoSpaceDN w:val="0"/>
        <w:adjustRightInd w:val="0"/>
        <w:jc w:val="both"/>
        <w:rPr>
          <w:rFonts w:ascii="Calibri" w:hAnsi="Calibri" w:cs="Calibri"/>
          <w:rtl/>
        </w:rPr>
      </w:pPr>
      <w:r>
        <w:rPr>
          <w:rFonts w:ascii="Simplified Arabic" w:hAnsi="Simplified Arabic" w:cs="Simplified Arabic"/>
          <w:sz w:val="28"/>
          <w:szCs w:val="28"/>
          <w:rtl/>
        </w:rPr>
        <w:t>ذكر هذا القول الذي عزاه للزمخشري وهو أنه قرئت بالضم بعد أن نقل الإجماع إجماع القراء على فتح التاء هنا ثم ذكر عن الزمخشري أن منهم من قرأها بالضم فإما أن يكون الذي قرأ لا عبرة به فلا يؤثر في الإجماع أو يكون المراد بالإجماع الأول قد يكون منقول عن الطبري وهو يرى أن الإجماع قول الأكثر وقلَّدَه في هذا أو يكون القول ولعله هو الأولى لأنه ما عُرِف إلا.. لم يذكره إلا الزمخشري، والزمخشري ليس من أهل القراءات على كل حال تَخرجون وتُخرجون لا فرق بينهما لن من أُخرج فقد خَرَج ومن حُجَّ به فقد حَج الشخص الذي يَحج به أبوه حُجَّ به لكن لو قيل له حججت؟ قال: نعم قال حج فلان فيُنسَب الفعل إلى المباشر وينسب أيضا إلى المتسبب ولا فرق بينهما حينئذ.</w:t>
      </w:r>
    </w:p>
    <w:p w:rsidR="00F95D4E" w:rsidRDefault="00F95D4E" w:rsidP="00F95D4E">
      <w:pPr>
        <w:autoSpaceDE w:val="0"/>
        <w:autoSpaceDN w:val="0"/>
        <w:adjustRightInd w:val="0"/>
        <w:jc w:val="both"/>
        <w:rPr>
          <w:rFonts w:ascii="Calibri" w:hAnsi="Calibri" w:cs="Calibri"/>
          <w:rtl/>
        </w:rPr>
      </w:pPr>
      <w:r>
        <w:rPr>
          <w:rFonts w:ascii="Simplified Arabic" w:hAnsi="Simplified Arabic" w:cs="Simplified Arabic"/>
          <w:b/>
          <w:bCs/>
          <w:sz w:val="28"/>
          <w:szCs w:val="28"/>
          <w:rtl/>
        </w:rPr>
        <w:lastRenderedPageBreak/>
        <w:t>"</w:t>
      </w:r>
      <w:r>
        <w:rPr>
          <w:rFonts w:ascii="Simplified Arabic" w:hAnsi="Simplified Arabic" w:cs="Simplified Arabic"/>
          <w:b/>
          <w:bCs/>
          <w:color w:val="FF0000"/>
          <w:sz w:val="28"/>
          <w:szCs w:val="28"/>
          <w:rtl/>
        </w:rPr>
        <w:t>{وَلَهُ مَنْ فِي السَّماواتِ وَالْأَرْضِ}</w:t>
      </w:r>
      <w:r>
        <w:rPr>
          <w:rFonts w:ascii="Simplified Arabic" w:hAnsi="Simplified Arabic" w:cs="Simplified Arabic"/>
          <w:b/>
          <w:bCs/>
          <w:sz w:val="28"/>
          <w:szCs w:val="28"/>
          <w:rtl/>
        </w:rPr>
        <w:t xml:space="preserve"> خَلْقًا وَمِلْكًا وَعَبْدًا.</w:t>
      </w:r>
      <w:r>
        <w:rPr>
          <w:rFonts w:ascii="Simplified Arabic" w:hAnsi="Simplified Arabic" w:cs="Simplified Arabic"/>
          <w:b/>
          <w:bCs/>
          <w:color w:val="FF0000"/>
          <w:sz w:val="28"/>
          <w:szCs w:val="28"/>
          <w:rtl/>
        </w:rPr>
        <w:t xml:space="preserve"> {كُلٌّ لَهُ قانِتُونَ}</w:t>
      </w:r>
      <w:r>
        <w:rPr>
          <w:rFonts w:ascii="Simplified Arabic" w:hAnsi="Simplified Arabic" w:cs="Simplified Arabic"/>
          <w:b/>
          <w:bCs/>
          <w:sz w:val="28"/>
          <w:szCs w:val="28"/>
          <w:rtl/>
        </w:rPr>
        <w:t xml:space="preserve"> رُوِيَ عَنْ أَبِي سَعِيدٍ الْخُدْرِيِّ عَنِ النَّبِيِّ -صَلَّى اللَّهُ عَلَيْهِ وَسَلَّمَ- قَالَ: </w:t>
      </w:r>
      <w:r>
        <w:rPr>
          <w:rFonts w:ascii="Simplified Arabic" w:hAnsi="Simplified Arabic" w:cs="Simplified Arabic"/>
          <w:b/>
          <w:bCs/>
          <w:color w:val="0000FF"/>
          <w:sz w:val="28"/>
          <w:szCs w:val="28"/>
          <w:rtl/>
        </w:rPr>
        <w:t xml:space="preserve">«كُلُّ قُنُوتٍ فِي الْقُرْآنِ فَهُوَ طَاعَةٌ» </w:t>
      </w:r>
      <w:r>
        <w:rPr>
          <w:rFonts w:ascii="Simplified Arabic" w:hAnsi="Simplified Arabic" w:cs="Simplified Arabic"/>
          <w:b/>
          <w:bCs/>
          <w:sz w:val="28"/>
          <w:szCs w:val="28"/>
          <w:rtl/>
        </w:rPr>
        <w:t>قَالَ النَّحَّاسُ: مُطِيعُونَ طَاعَةَ انْقِيَادٍ. وَقِيلَ:" قانِتُونَ" مُقِرُّونَ بِالْعُبُودِيَّةِ، إِمَّا قَالَةً وَإِمَّا دلَالَةً، قَالَهُ عِكْرِمَةُ وَأَبُو مَالِكٍ وَالسُّدِّيُّ وَقَالَ ابْنُ عَبَّاسٍ:" قانِتُونَ" مُصَلُّونَ وقال الرَّبِيعُ بْنُ أَنَسٍ:" كُلٌّ لَهُ قانِتُونَ" أَيْ قَائِمٌ يَوْمَ الْقِيَامَةِ، كَمَا قَالَ:</w:t>
      </w:r>
      <w:r>
        <w:rPr>
          <w:rFonts w:ascii="Simplified Arabic" w:hAnsi="Simplified Arabic" w:cs="Simplified Arabic"/>
          <w:b/>
          <w:bCs/>
          <w:color w:val="FF0000"/>
          <w:sz w:val="28"/>
          <w:szCs w:val="28"/>
          <w:rtl/>
        </w:rPr>
        <w:t xml:space="preserve"> {يَوْمَ يَقُومُ النَّاسُ لِرَبِّ الْعالَمِينَ}</w:t>
      </w:r>
      <w:r>
        <w:rPr>
          <w:rFonts w:ascii="Simplified Arabic" w:hAnsi="Simplified Arabic" w:cs="Simplified Arabic"/>
          <w:b/>
          <w:bCs/>
          <w:sz w:val="28"/>
          <w:szCs w:val="28"/>
          <w:rtl/>
        </w:rPr>
        <w:t xml:space="preserve"> أَيْ لِلْحِسَابِ قال الْحَسَنُ: كُلٌّ لَهُ قَائِمٌ بِالشَّهَادَةِ أَنَّهُ عَبْدٌ لَهُ. وقال سَعِيدُ بْنُ جُبَيْرٍ:" قانِتُونَ" مخلصون."</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القنوت يطلق على معان متعددة يطلق ويراد به دوام الطاعة ويطلق ويراد به طول القيام ويطلق ويراد به العبادة والإخلاص وغير ذلك من المعاني التي جمعها الحافظ العراقي -رحمه الله تعالى- في بيتين، مَن يذكرهما؟ أحد يذكرهما؟ معاني ذكرها الحافظ العراقي في بيتين من نظمه أنا لا أذكرهما الآن نسيتهما هل أحد من الإخوان يذكرهما؟ نقلهما عنه الحافظ ابن حجر في فتح الباري.</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"قَوْلُهُ تعالى: </w:t>
      </w:r>
      <w:r>
        <w:rPr>
          <w:rFonts w:ascii="Simplified Arabic" w:hAnsi="Simplified Arabic" w:cs="Simplified Arabic"/>
          <w:b/>
          <w:bCs/>
          <w:color w:val="FF0000"/>
          <w:sz w:val="28"/>
          <w:szCs w:val="28"/>
          <w:rtl/>
        </w:rPr>
        <w:t xml:space="preserve">{وَهُوَ الَّذِي يَبْدَؤُا الْخَلْقَ ثُمَّ يُعِيدُهُ} </w:t>
      </w:r>
      <w:r>
        <w:rPr>
          <w:rFonts w:ascii="Simplified Arabic" w:hAnsi="Simplified Arabic" w:cs="Simplified Arabic"/>
          <w:b/>
          <w:bCs/>
          <w:sz w:val="28"/>
          <w:szCs w:val="28"/>
          <w:rtl/>
        </w:rPr>
        <w:t xml:space="preserve">أَمَّا بَدْءُ خَلْقِهِ فَبِعُلُوقِهِ فِي الرَّحِمِ قَبْلَ وِلَادَتِهِ، وَأَمَّا إِعَادَتُهُ فَإِحْيَاؤُهُ بَعْدَ الْمَوْتِ بِالنَّفْخَةِ الثَّانِيَةِ لِلْبَعْثِ، فَجَعَلَ مَا علِمَ مِنِ ابْتِدَاءِ خَلْقِهِ دَلِيلًا عَلَى مَا يَخْفَى مِنْ إِعَادَتِهِ، اسْتِدْلَالًا بِالشَّاهِدِ عَلَى الْغَائِبِ، ثم أكد ذلك بقوله </w:t>
      </w:r>
      <w:r>
        <w:rPr>
          <w:rFonts w:ascii="Simplified Arabic" w:hAnsi="Simplified Arabic" w:cs="Simplified Arabic"/>
          <w:b/>
          <w:bCs/>
          <w:color w:val="FF0000"/>
          <w:sz w:val="28"/>
          <w:szCs w:val="28"/>
          <w:rtl/>
        </w:rPr>
        <w:t>{وَهُوَ أَهْوَنُ عَلَيْهِ}</w:t>
      </w:r>
      <w:r>
        <w:rPr>
          <w:rFonts w:ascii="Simplified Arabic" w:hAnsi="Simplified Arabic" w:cs="Simplified Arabic"/>
          <w:b/>
          <w:bCs/>
          <w:sz w:val="28"/>
          <w:szCs w:val="28"/>
          <w:rtl/>
        </w:rPr>
        <w:t xml:space="preserve"> وَقَرَأَ ابْنُ مَسْعُودٍ وَابْنُ عُمَرَ</w:t>
      </w:r>
      <w:r>
        <w:rPr>
          <w:rFonts w:ascii="Simplified Arabic" w:hAnsi="Simplified Arabic" w:cs="Simplified Arabic"/>
          <w:b/>
          <w:bCs/>
          <w:color w:val="FF0000"/>
          <w:sz w:val="28"/>
          <w:szCs w:val="28"/>
          <w:rtl/>
        </w:rPr>
        <w:t>{ يُبْدِئُ الْخَلْقَ}</w:t>
      </w:r>
      <w:r>
        <w:rPr>
          <w:rFonts w:ascii="Simplified Arabic" w:hAnsi="Simplified Arabic" w:cs="Simplified Arabic"/>
          <w:b/>
          <w:bCs/>
          <w:sz w:val="28"/>
          <w:szCs w:val="28"/>
          <w:rtl/>
        </w:rPr>
        <w:t xml:space="preserve"> مِنْ أَبْدَأَ يُبْدِئُ، دَلِيلُهُ قوله تعالى</w:t>
      </w:r>
      <w:r>
        <w:rPr>
          <w:rFonts w:ascii="Simplified Arabic" w:hAnsi="Simplified Arabic" w:cs="Simplified Arabic"/>
          <w:b/>
          <w:bCs/>
          <w:color w:val="FF0000"/>
          <w:sz w:val="28"/>
          <w:szCs w:val="28"/>
          <w:rtl/>
        </w:rPr>
        <w:t>{إِنَّهُ هُوَ يُبْدِئُ وَيُعِيدُ}</w:t>
      </w:r>
      <w:r>
        <w:rPr>
          <w:rFonts w:ascii="Simplified Arabic" w:hAnsi="Simplified Arabic" w:cs="Simplified Arabic"/>
          <w:b/>
          <w:bCs/>
          <w:sz w:val="28"/>
          <w:szCs w:val="28"/>
          <w:rtl/>
        </w:rPr>
        <w:t xml:space="preserve"> وَدَلِيلُ قِرَاءَةِ الْعَامَّةِ قَوْلُهُ سُبْحَانَهُ</w:t>
      </w:r>
      <w:r>
        <w:rPr>
          <w:rFonts w:ascii="Simplified Arabic" w:hAnsi="Simplified Arabic" w:cs="Simplified Arabic"/>
          <w:b/>
          <w:bCs/>
          <w:color w:val="FF0000"/>
          <w:sz w:val="28"/>
          <w:szCs w:val="28"/>
          <w:rtl/>
        </w:rPr>
        <w:t>:{كَما بَدَأَكُمْ</w:t>
      </w:r>
      <w:r>
        <w:rPr>
          <w:rFonts w:ascii="Simplified Arabic" w:hAnsi="Simplified Arabic" w:cs="Simplified Arabic"/>
          <w:b/>
          <w:bCs/>
          <w:sz w:val="28"/>
          <w:szCs w:val="28"/>
          <w:rtl/>
        </w:rPr>
        <w:t xml:space="preserve"> </w:t>
      </w:r>
      <w:r>
        <w:rPr>
          <w:rFonts w:ascii="Simplified Arabic" w:hAnsi="Simplified Arabic" w:cs="Simplified Arabic"/>
          <w:b/>
          <w:bCs/>
          <w:color w:val="FF0000"/>
          <w:sz w:val="28"/>
          <w:szCs w:val="28"/>
          <w:rtl/>
        </w:rPr>
        <w:t>تَعُودُونَ}</w:t>
      </w:r>
      <w:r>
        <w:rPr>
          <w:rFonts w:ascii="Simplified Arabic" w:hAnsi="Simplified Arabic" w:cs="Simplified Arabic"/>
          <w:b/>
          <w:bCs/>
          <w:sz w:val="28"/>
          <w:szCs w:val="28"/>
          <w:rtl/>
        </w:rPr>
        <w:t xml:space="preserve"> وَهو أَهْوَنُ بِمَعْنَى هَيِّنٍ، أَيِ الْإِعَادَةُ هَيِّنٌ عَلَيْهِ، قَالَهُ الرَّبِيعُ بْنُ خُثَيْمٍ وَالْحَسَنُ. فَأَهْوَنُ بمعنى هين، لأنه ليس شيء أهون على الله من شيء. قَالَ أَبُو عُبَيْدَةَ: وَمَنْ جَعَلَ أَهْوَنَ يُعَبِّرُ عن تفضيل شيء على شيء فَقَوْلُهُ مَرْدُودٌ بِقَوْلِهِ تَعَالَى:</w:t>
      </w:r>
      <w:r>
        <w:rPr>
          <w:rFonts w:ascii="Simplified Arabic" w:hAnsi="Simplified Arabic" w:cs="Simplified Arabic"/>
          <w:b/>
          <w:bCs/>
          <w:color w:val="FF0000"/>
          <w:sz w:val="28"/>
          <w:szCs w:val="28"/>
          <w:rtl/>
        </w:rPr>
        <w:t xml:space="preserve"> {وَكانَ ذلِكَ عَلَى اللَّهِ يَسِيراً"}</w:t>
      </w:r>
      <w:r>
        <w:rPr>
          <w:rFonts w:ascii="Simplified Arabic" w:hAnsi="Simplified Arabic" w:cs="Simplified Arabic"/>
          <w:b/>
          <w:bCs/>
          <w:sz w:val="28"/>
          <w:szCs w:val="28"/>
          <w:rtl/>
        </w:rPr>
        <w:t>."</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لو جُعل أفعل التفضيل هنا على بابه لقلنا أن هناك شيء هيِّن وشيء أهون ولا شك أن الأهون هو الأسهل ومقابله الذي يشاركه في التفضيل يشاركه في الهون والسهولة لكنه مع شيء من المشقة كما تقتضيه أفعل التفضيل لأن أفعل التفضيل تكون بين أمرين يشتركان في وصف يفوق أحدهما الآخر في ذلك الوصف فالمفوق في أهون يكون فيه شيء من الشدة وإن كان هيِّنًا فيه شيء من الشدة والله -جل وعلا- كل شيء هين عليه سهل يُوْجِد ويُعْدِم بكلمة كن </w:t>
      </w:r>
      <w:r>
        <w:rPr>
          <w:rFonts w:ascii="Simplified Arabic" w:hAnsi="Simplified Arabic" w:cs="Simplified Arabic"/>
          <w:color w:val="FF0000"/>
          <w:sz w:val="28"/>
          <w:szCs w:val="28"/>
          <w:rtl/>
        </w:rPr>
        <w:t xml:space="preserve">{وكان ذلك على الله يسيرا} </w:t>
      </w:r>
      <w:r>
        <w:rPr>
          <w:rFonts w:ascii="Simplified Arabic" w:hAnsi="Simplified Arabic" w:cs="Simplified Arabic"/>
          <w:sz w:val="28"/>
          <w:szCs w:val="28"/>
          <w:rtl/>
        </w:rPr>
        <w:t>كل شيء يسير على الله -جل وعلا- لا يوجد شيء أهون من شيء بمعنى أن المفضل عليه يكون فيه شيء من الشدة كما هو في شأن البشر فأهون أفعل التفضيل تأتي بمعنى فاعل إذا قيل فلان أقوم يقي قائم.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"قَالَ أَبُو عُبَيْدَةَ: وَمَنْ جَعَلَ أَهْوَنَ يُعَبِّرُ عن تفضيل شيء على شيء فَقَوْلُهُ مَرْدُودٌ بِقَوْلِهِ تَعَالَى:</w:t>
      </w:r>
      <w:r>
        <w:rPr>
          <w:rFonts w:ascii="Simplified Arabic" w:hAnsi="Simplified Arabic" w:cs="Simplified Arabic"/>
          <w:b/>
          <w:bCs/>
          <w:color w:val="FF0000"/>
          <w:sz w:val="28"/>
          <w:szCs w:val="28"/>
          <w:rtl/>
        </w:rPr>
        <w:t xml:space="preserve"> {وَكانَ ذلِكَ عَلَى اللَّهِ يَسِيراً"}</w:t>
      </w:r>
      <w:r>
        <w:rPr>
          <w:rFonts w:ascii="Simplified Arabic" w:hAnsi="Simplified Arabic" w:cs="Simplified Arabic"/>
          <w:b/>
          <w:bCs/>
          <w:sz w:val="28"/>
          <w:szCs w:val="28"/>
          <w:rtl/>
        </w:rPr>
        <w:t>.  وبقوله:</w:t>
      </w:r>
      <w:r>
        <w:rPr>
          <w:rFonts w:ascii="Simplified Arabic" w:hAnsi="Simplified Arabic" w:cs="Simplified Arabic"/>
          <w:b/>
          <w:bCs/>
          <w:color w:val="FF0000"/>
          <w:sz w:val="28"/>
          <w:szCs w:val="28"/>
          <w:rtl/>
        </w:rPr>
        <w:t xml:space="preserve"> {وَلا يَؤُدُهُ حِفْظُهُما}</w:t>
      </w:r>
      <w:r>
        <w:rPr>
          <w:rFonts w:ascii="Simplified Arabic" w:hAnsi="Simplified Arabic" w:cs="Simplified Arabic"/>
          <w:b/>
          <w:bCs/>
          <w:sz w:val="28"/>
          <w:szCs w:val="28"/>
          <w:rtl/>
        </w:rPr>
        <w:t xml:space="preserve"> وَالْعَرَبُ تَحْمِلُ أَفْعَلَ عَلَى فَاعِلٍ، وَمِنْهُ قَوْلُ الْفَرَزْدَقِ:</w:t>
      </w:r>
    </w:p>
    <w:tbl>
      <w:tblPr>
        <w:bidiVisual/>
        <w:tblW w:w="0" w:type="auto"/>
        <w:jc w:val="center"/>
        <w:tblLayout w:type="fixed"/>
        <w:tblLook w:val="0000" w:firstRow="0" w:lastRow="0" w:firstColumn="0" w:lastColumn="0" w:noHBand="0" w:noVBand="0"/>
      </w:tblPr>
      <w:tblGrid>
        <w:gridCol w:w="3685"/>
        <w:gridCol w:w="567"/>
        <w:gridCol w:w="3685"/>
      </w:tblGrid>
      <w:tr w:rsidR="00F95D4E">
        <w:tblPrEx>
          <w:tblCellMar>
            <w:top w:w="0" w:type="dxa"/>
            <w:bottom w:w="0" w:type="dxa"/>
          </w:tblCellMar>
        </w:tblPrEx>
        <w:trPr>
          <w:trHeight w:val="510"/>
          <w:jc w:val="center"/>
        </w:trPr>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sz w:val="28"/>
                <w:szCs w:val="28"/>
                <w:rtl/>
              </w:rPr>
              <w:t>إِنَّ الَّذِي سَمَكَ السَّمَاءَ بَنَى لَنَا</w:t>
            </w:r>
            <w:r>
              <w:rPr>
                <w:rFonts w:ascii="Times New Roman" w:hAnsi="Times New Roman" w:cs="Times New Roman"/>
                <w:b/>
                <w:bCs/>
                <w:sz w:val="28"/>
                <w:szCs w:val="28"/>
                <w:rtl/>
              </w:rPr>
              <w:br/>
            </w:r>
          </w:p>
        </w:tc>
        <w:tc>
          <w:tcPr>
            <w:tcW w:w="567" w:type="dxa"/>
            <w:tcBorders>
              <w:top w:val="nil"/>
              <w:left w:val="nil"/>
              <w:bottom w:val="nil"/>
              <w:right w:val="nil"/>
            </w:tcBorders>
            <w:shd w:val="clear" w:color="000000" w:fill="FFFFFF"/>
          </w:tcPr>
          <w:p w:rsidR="00F95D4E" w:rsidRDefault="00F95D4E">
            <w:pPr>
              <w:autoSpaceDE w:val="0"/>
              <w:autoSpaceDN w:val="0"/>
              <w:adjustRightInd w:val="0"/>
              <w:spacing w:after="0" w:line="240" w:lineRule="auto"/>
              <w:jc w:val="both"/>
              <w:rPr>
                <w:rFonts w:ascii="Calibri" w:hAnsi="Calibri" w:cs="Calibri"/>
                <w:rtl/>
              </w:rPr>
            </w:pPr>
          </w:p>
        </w:tc>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color w:val="808000"/>
                <w:sz w:val="28"/>
                <w:szCs w:val="28"/>
                <w:rtl/>
              </w:rPr>
              <w:br/>
            </w:r>
            <w:r>
              <w:rPr>
                <w:rFonts w:ascii="Times New Roman" w:hAnsi="Times New Roman" w:cs="Times New Roman"/>
                <w:b/>
                <w:bCs/>
                <w:sz w:val="28"/>
                <w:szCs w:val="28"/>
                <w:rtl/>
              </w:rPr>
              <w:t>بَيْتًا دَعَائِمُهُ أَعَزُّ وَأَطْوَلُ</w:t>
            </w:r>
            <w:r>
              <w:rPr>
                <w:rFonts w:ascii="Times New Roman" w:hAnsi="Times New Roman" w:cs="Times New Roman"/>
                <w:b/>
                <w:bCs/>
                <w:sz w:val="28"/>
                <w:szCs w:val="28"/>
                <w:rtl/>
              </w:rPr>
              <w:br/>
            </w:r>
          </w:p>
        </w:tc>
      </w:tr>
    </w:tbl>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أَيْ دَعَائِمُهُ عَزِيزَةٌ طويلة. وقال آخر: </w:t>
      </w:r>
    </w:p>
    <w:tbl>
      <w:tblPr>
        <w:bidiVisual/>
        <w:tblW w:w="0" w:type="auto"/>
        <w:jc w:val="center"/>
        <w:tblLayout w:type="fixed"/>
        <w:tblLook w:val="0000" w:firstRow="0" w:lastRow="0" w:firstColumn="0" w:lastColumn="0" w:noHBand="0" w:noVBand="0"/>
      </w:tblPr>
      <w:tblGrid>
        <w:gridCol w:w="3685"/>
        <w:gridCol w:w="567"/>
        <w:gridCol w:w="3685"/>
      </w:tblGrid>
      <w:tr w:rsidR="00F95D4E">
        <w:tblPrEx>
          <w:tblCellMar>
            <w:top w:w="0" w:type="dxa"/>
            <w:bottom w:w="0" w:type="dxa"/>
          </w:tblCellMar>
        </w:tblPrEx>
        <w:trPr>
          <w:trHeight w:val="510"/>
          <w:jc w:val="center"/>
        </w:trPr>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sz w:val="28"/>
                <w:szCs w:val="28"/>
                <w:rtl/>
              </w:rPr>
              <w:t>لَعَمْرُكَ مَا أَدْرِي وَإِنِّي لَأَوْجَلُ</w:t>
            </w:r>
            <w:r>
              <w:rPr>
                <w:rFonts w:ascii="Times New Roman" w:hAnsi="Times New Roman" w:cs="Times New Roman"/>
                <w:b/>
                <w:bCs/>
                <w:sz w:val="28"/>
                <w:szCs w:val="28"/>
                <w:rtl/>
              </w:rPr>
              <w:br/>
            </w:r>
          </w:p>
        </w:tc>
        <w:tc>
          <w:tcPr>
            <w:tcW w:w="567" w:type="dxa"/>
            <w:tcBorders>
              <w:top w:val="nil"/>
              <w:left w:val="nil"/>
              <w:bottom w:val="nil"/>
              <w:right w:val="nil"/>
            </w:tcBorders>
            <w:shd w:val="clear" w:color="000000" w:fill="FFFFFF"/>
          </w:tcPr>
          <w:p w:rsidR="00F95D4E" w:rsidRDefault="00F95D4E">
            <w:pPr>
              <w:autoSpaceDE w:val="0"/>
              <w:autoSpaceDN w:val="0"/>
              <w:adjustRightInd w:val="0"/>
              <w:spacing w:after="0" w:line="240" w:lineRule="auto"/>
              <w:jc w:val="both"/>
              <w:rPr>
                <w:rFonts w:ascii="Calibri" w:hAnsi="Calibri" w:cs="Calibri"/>
                <w:rtl/>
              </w:rPr>
            </w:pPr>
          </w:p>
        </w:tc>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color w:val="808000"/>
                <w:sz w:val="28"/>
                <w:szCs w:val="28"/>
                <w:rtl/>
              </w:rPr>
              <w:br/>
            </w:r>
            <w:r>
              <w:rPr>
                <w:rFonts w:ascii="Times New Roman" w:hAnsi="Times New Roman" w:cs="Times New Roman"/>
                <w:b/>
                <w:bCs/>
                <w:sz w:val="28"/>
                <w:szCs w:val="28"/>
                <w:rtl/>
              </w:rPr>
              <w:t>عَلَى أَيِّنَا تَعْدُو الْمَنِيَّةُ أَوَّلُ</w:t>
            </w:r>
            <w:r>
              <w:rPr>
                <w:rFonts w:ascii="Times New Roman" w:hAnsi="Times New Roman" w:cs="Times New Roman"/>
                <w:b/>
                <w:bCs/>
                <w:sz w:val="28"/>
                <w:szCs w:val="28"/>
                <w:rtl/>
              </w:rPr>
              <w:br/>
            </w:r>
          </w:p>
        </w:tc>
      </w:tr>
    </w:tbl>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أَرَادَ: إِنِّي لَوَجِلٌ. وَأَنْشَدَ أَبُو عُبَيْدَةَ أَيْضًا:</w:t>
      </w:r>
    </w:p>
    <w:tbl>
      <w:tblPr>
        <w:bidiVisual/>
        <w:tblW w:w="0" w:type="auto"/>
        <w:jc w:val="center"/>
        <w:tblLayout w:type="fixed"/>
        <w:tblLook w:val="0000" w:firstRow="0" w:lastRow="0" w:firstColumn="0" w:lastColumn="0" w:noHBand="0" w:noVBand="0"/>
      </w:tblPr>
      <w:tblGrid>
        <w:gridCol w:w="3685"/>
        <w:gridCol w:w="567"/>
        <w:gridCol w:w="3685"/>
      </w:tblGrid>
      <w:tr w:rsidR="00F95D4E">
        <w:tblPrEx>
          <w:tblCellMar>
            <w:top w:w="0" w:type="dxa"/>
            <w:bottom w:w="0" w:type="dxa"/>
          </w:tblCellMar>
        </w:tblPrEx>
        <w:trPr>
          <w:trHeight w:val="510"/>
          <w:jc w:val="center"/>
        </w:trPr>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sz w:val="28"/>
                <w:szCs w:val="28"/>
                <w:rtl/>
              </w:rPr>
              <w:t>إِنِّي لَأَمْنَحُكَ الصُّدُودَ وَإِنَّنِي</w:t>
            </w:r>
            <w:r>
              <w:rPr>
                <w:rFonts w:ascii="Times New Roman" w:hAnsi="Times New Roman" w:cs="Times New Roman"/>
                <w:b/>
                <w:bCs/>
                <w:sz w:val="28"/>
                <w:szCs w:val="28"/>
                <w:rtl/>
              </w:rPr>
              <w:br/>
            </w:r>
          </w:p>
        </w:tc>
        <w:tc>
          <w:tcPr>
            <w:tcW w:w="567" w:type="dxa"/>
            <w:tcBorders>
              <w:top w:val="nil"/>
              <w:left w:val="nil"/>
              <w:bottom w:val="nil"/>
              <w:right w:val="nil"/>
            </w:tcBorders>
            <w:shd w:val="clear" w:color="000000" w:fill="FFFFFF"/>
          </w:tcPr>
          <w:p w:rsidR="00F95D4E" w:rsidRDefault="00F95D4E">
            <w:pPr>
              <w:autoSpaceDE w:val="0"/>
              <w:autoSpaceDN w:val="0"/>
              <w:adjustRightInd w:val="0"/>
              <w:spacing w:after="0" w:line="240" w:lineRule="auto"/>
              <w:jc w:val="both"/>
              <w:rPr>
                <w:rFonts w:ascii="Calibri" w:hAnsi="Calibri" w:cs="Calibri"/>
                <w:rtl/>
              </w:rPr>
            </w:pPr>
          </w:p>
        </w:tc>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color w:val="808000"/>
                <w:sz w:val="28"/>
                <w:szCs w:val="28"/>
                <w:rtl/>
              </w:rPr>
              <w:br/>
            </w:r>
            <w:r>
              <w:rPr>
                <w:rFonts w:ascii="Times New Roman" w:hAnsi="Times New Roman" w:cs="Times New Roman"/>
                <w:b/>
                <w:bCs/>
                <w:sz w:val="28"/>
                <w:szCs w:val="28"/>
                <w:rtl/>
              </w:rPr>
              <w:t>قَسَمًا إِلَيْكَ مَعَ الصُّدُودِ لَأَمْيَلُ</w:t>
            </w:r>
            <w:r>
              <w:rPr>
                <w:rFonts w:ascii="Times New Roman" w:hAnsi="Times New Roman" w:cs="Times New Roman"/>
                <w:b/>
                <w:bCs/>
                <w:sz w:val="28"/>
                <w:szCs w:val="28"/>
                <w:rtl/>
              </w:rPr>
              <w:br/>
            </w:r>
          </w:p>
        </w:tc>
      </w:tr>
    </w:tbl>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أَرَادَ لَمَائِلٌ. وَأَنْشَدَ أَحْمَدُ بْنُ يَحْيَى:</w:t>
      </w:r>
    </w:p>
    <w:tbl>
      <w:tblPr>
        <w:bidiVisual/>
        <w:tblW w:w="0" w:type="auto"/>
        <w:jc w:val="center"/>
        <w:tblLayout w:type="fixed"/>
        <w:tblLook w:val="0000" w:firstRow="0" w:lastRow="0" w:firstColumn="0" w:lastColumn="0" w:noHBand="0" w:noVBand="0"/>
      </w:tblPr>
      <w:tblGrid>
        <w:gridCol w:w="3685"/>
        <w:gridCol w:w="567"/>
        <w:gridCol w:w="3685"/>
      </w:tblGrid>
      <w:tr w:rsidR="00F95D4E">
        <w:tblPrEx>
          <w:tblCellMar>
            <w:top w:w="0" w:type="dxa"/>
            <w:bottom w:w="0" w:type="dxa"/>
          </w:tblCellMar>
        </w:tblPrEx>
        <w:trPr>
          <w:trHeight w:val="510"/>
          <w:jc w:val="center"/>
        </w:trPr>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sz w:val="28"/>
                <w:szCs w:val="28"/>
                <w:rtl/>
              </w:rPr>
              <w:t>تَمَنَّى رِجَالٌ أَنْ أَمُوتَ وَإِنْ أَمُتْ</w:t>
            </w:r>
            <w:r>
              <w:rPr>
                <w:rFonts w:ascii="Times New Roman" w:hAnsi="Times New Roman" w:cs="Times New Roman"/>
                <w:b/>
                <w:bCs/>
                <w:sz w:val="28"/>
                <w:szCs w:val="28"/>
                <w:rtl/>
              </w:rPr>
              <w:br/>
            </w:r>
          </w:p>
        </w:tc>
        <w:tc>
          <w:tcPr>
            <w:tcW w:w="567" w:type="dxa"/>
            <w:tcBorders>
              <w:top w:val="nil"/>
              <w:left w:val="nil"/>
              <w:bottom w:val="nil"/>
              <w:right w:val="nil"/>
            </w:tcBorders>
            <w:shd w:val="clear" w:color="000000" w:fill="FFFFFF"/>
          </w:tcPr>
          <w:p w:rsidR="00F95D4E" w:rsidRDefault="00F95D4E">
            <w:pPr>
              <w:autoSpaceDE w:val="0"/>
              <w:autoSpaceDN w:val="0"/>
              <w:adjustRightInd w:val="0"/>
              <w:spacing w:after="0" w:line="240" w:lineRule="auto"/>
              <w:jc w:val="both"/>
              <w:rPr>
                <w:rFonts w:ascii="Calibri" w:hAnsi="Calibri" w:cs="Calibri"/>
                <w:rtl/>
              </w:rPr>
            </w:pPr>
          </w:p>
        </w:tc>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color w:val="808000"/>
                <w:sz w:val="28"/>
                <w:szCs w:val="28"/>
                <w:rtl/>
              </w:rPr>
              <w:br/>
            </w:r>
            <w:r>
              <w:rPr>
                <w:rFonts w:ascii="Times New Roman" w:hAnsi="Times New Roman" w:cs="Times New Roman"/>
                <w:b/>
                <w:bCs/>
                <w:sz w:val="28"/>
                <w:szCs w:val="28"/>
                <w:rtl/>
              </w:rPr>
              <w:t>فَتِلْكَ سَبِيلٌ لَسْتُ فِيهَا بِأَوْحَد</w:t>
            </w:r>
            <w:r>
              <w:rPr>
                <w:rFonts w:ascii="Times New Roman" w:hAnsi="Times New Roman" w:cs="Times New Roman"/>
                <w:b/>
                <w:bCs/>
                <w:sz w:val="28"/>
                <w:szCs w:val="28"/>
                <w:rtl/>
              </w:rPr>
              <w:br/>
            </w:r>
          </w:p>
        </w:tc>
      </w:tr>
    </w:tbl>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أَرَادَ بِوَاحِدٍ. وَقَالَ آخَرُ: </w:t>
      </w:r>
    </w:p>
    <w:tbl>
      <w:tblPr>
        <w:bidiVisual/>
        <w:tblW w:w="0" w:type="auto"/>
        <w:jc w:val="center"/>
        <w:tblLayout w:type="fixed"/>
        <w:tblLook w:val="0000" w:firstRow="0" w:lastRow="0" w:firstColumn="0" w:lastColumn="0" w:noHBand="0" w:noVBand="0"/>
      </w:tblPr>
      <w:tblGrid>
        <w:gridCol w:w="3685"/>
        <w:gridCol w:w="567"/>
        <w:gridCol w:w="3685"/>
      </w:tblGrid>
      <w:tr w:rsidR="00F95D4E">
        <w:tblPrEx>
          <w:tblCellMar>
            <w:top w:w="0" w:type="dxa"/>
            <w:bottom w:w="0" w:type="dxa"/>
          </w:tblCellMar>
        </w:tblPrEx>
        <w:trPr>
          <w:trHeight w:val="510"/>
          <w:jc w:val="center"/>
        </w:trPr>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sz w:val="28"/>
                <w:szCs w:val="28"/>
                <w:rtl/>
              </w:rPr>
              <w:t>لعمرك إن الزَّبرقان ...............</w:t>
            </w:r>
            <w:r>
              <w:rPr>
                <w:rFonts w:ascii="Times New Roman" w:hAnsi="Times New Roman" w:cs="Times New Roman"/>
                <w:b/>
                <w:bCs/>
                <w:sz w:val="28"/>
                <w:szCs w:val="28"/>
                <w:rtl/>
              </w:rPr>
              <w:br/>
            </w:r>
          </w:p>
        </w:tc>
        <w:tc>
          <w:tcPr>
            <w:tcW w:w="567" w:type="dxa"/>
            <w:tcBorders>
              <w:top w:val="nil"/>
              <w:left w:val="nil"/>
              <w:bottom w:val="nil"/>
              <w:right w:val="nil"/>
            </w:tcBorders>
            <w:shd w:val="clear" w:color="000000" w:fill="FFFFFF"/>
          </w:tcPr>
          <w:p w:rsidR="00F95D4E" w:rsidRDefault="00F95D4E">
            <w:pPr>
              <w:autoSpaceDE w:val="0"/>
              <w:autoSpaceDN w:val="0"/>
              <w:adjustRightInd w:val="0"/>
              <w:spacing w:after="0" w:line="240" w:lineRule="auto"/>
              <w:jc w:val="both"/>
              <w:rPr>
                <w:rFonts w:ascii="Calibri" w:hAnsi="Calibri" w:cs="Calibri"/>
                <w:rtl/>
              </w:rPr>
            </w:pPr>
          </w:p>
        </w:tc>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color w:val="808000"/>
                <w:sz w:val="28"/>
                <w:szCs w:val="28"/>
                <w:rtl/>
              </w:rPr>
              <w:br/>
            </w:r>
            <w:r>
              <w:rPr>
                <w:rFonts w:ascii="Times New Roman" w:hAnsi="Times New Roman" w:cs="Times New Roman"/>
                <w:b/>
                <w:bCs/>
                <w:sz w:val="28"/>
                <w:szCs w:val="28"/>
                <w:rtl/>
              </w:rPr>
              <w:t>......................................</w:t>
            </w:r>
            <w:r>
              <w:rPr>
                <w:rFonts w:ascii="Times New Roman" w:hAnsi="Times New Roman" w:cs="Times New Roman"/>
                <w:b/>
                <w:bCs/>
                <w:sz w:val="28"/>
                <w:szCs w:val="28"/>
                <w:rtl/>
              </w:rPr>
              <w:br/>
            </w:r>
          </w:p>
        </w:tc>
      </w:tr>
    </w:tbl>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الزِّبرقان.</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w:t>
      </w:r>
    </w:p>
    <w:tbl>
      <w:tblPr>
        <w:bidiVisual/>
        <w:tblW w:w="0" w:type="auto"/>
        <w:jc w:val="center"/>
        <w:tblLayout w:type="fixed"/>
        <w:tblLook w:val="0000" w:firstRow="0" w:lastRow="0" w:firstColumn="0" w:lastColumn="0" w:noHBand="0" w:noVBand="0"/>
      </w:tblPr>
      <w:tblGrid>
        <w:gridCol w:w="3685"/>
        <w:gridCol w:w="567"/>
        <w:gridCol w:w="3685"/>
      </w:tblGrid>
      <w:tr w:rsidR="00F95D4E">
        <w:tblPrEx>
          <w:tblCellMar>
            <w:top w:w="0" w:type="dxa"/>
            <w:bottom w:w="0" w:type="dxa"/>
          </w:tblCellMar>
        </w:tblPrEx>
        <w:trPr>
          <w:trHeight w:val="510"/>
          <w:jc w:val="center"/>
        </w:trPr>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sz w:val="28"/>
                <w:szCs w:val="28"/>
                <w:rtl/>
              </w:rPr>
              <w:t>لَعَمْرُكَ إِنَّ الزِّبْرِقَانَ لَبَاذِلٌ</w:t>
            </w:r>
            <w:r>
              <w:rPr>
                <w:rFonts w:ascii="Times New Roman" w:hAnsi="Times New Roman" w:cs="Times New Roman"/>
                <w:b/>
                <w:bCs/>
                <w:sz w:val="28"/>
                <w:szCs w:val="28"/>
                <w:rtl/>
              </w:rPr>
              <w:br/>
            </w:r>
          </w:p>
        </w:tc>
        <w:tc>
          <w:tcPr>
            <w:tcW w:w="567" w:type="dxa"/>
            <w:tcBorders>
              <w:top w:val="nil"/>
              <w:left w:val="nil"/>
              <w:bottom w:val="nil"/>
              <w:right w:val="nil"/>
            </w:tcBorders>
            <w:shd w:val="clear" w:color="000000" w:fill="FFFFFF"/>
          </w:tcPr>
          <w:p w:rsidR="00F95D4E" w:rsidRDefault="00F95D4E">
            <w:pPr>
              <w:autoSpaceDE w:val="0"/>
              <w:autoSpaceDN w:val="0"/>
              <w:adjustRightInd w:val="0"/>
              <w:spacing w:after="0" w:line="240" w:lineRule="auto"/>
              <w:jc w:val="both"/>
              <w:rPr>
                <w:rFonts w:ascii="Calibri" w:hAnsi="Calibri" w:cs="Calibri"/>
                <w:rtl/>
              </w:rPr>
            </w:pPr>
          </w:p>
        </w:tc>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color w:val="808000"/>
                <w:sz w:val="28"/>
                <w:szCs w:val="28"/>
                <w:rtl/>
              </w:rPr>
              <w:br/>
            </w:r>
            <w:r>
              <w:rPr>
                <w:rFonts w:ascii="Times New Roman" w:hAnsi="Times New Roman" w:cs="Times New Roman"/>
                <w:b/>
                <w:bCs/>
                <w:sz w:val="28"/>
                <w:szCs w:val="28"/>
                <w:rtl/>
              </w:rPr>
              <w:t>لِمَعْرُوفِهِ عِنْدَ السِّنِينَ وَأَفْضَلُ</w:t>
            </w:r>
            <w:r>
              <w:rPr>
                <w:rFonts w:ascii="Times New Roman" w:hAnsi="Times New Roman" w:cs="Times New Roman"/>
                <w:b/>
                <w:bCs/>
                <w:sz w:val="28"/>
                <w:szCs w:val="28"/>
                <w:rtl/>
              </w:rPr>
              <w:br/>
            </w:r>
          </w:p>
        </w:tc>
      </w:tr>
    </w:tbl>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أَيْ وَفَاضِلٌ. وَمِنْهُ قَوْلُهُمْ: اللَّهُ أَكْبَرُ، إِنَّمَا مَعْنَاهُ اللَّهُ الْكَبِيرُ."</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لأنه لا يوجد من يشاركه في هذا الوصف فيُفَضَّل عليه لا يوجد من يشاركه في هذا الوصف فيُفَضَّل عليه، لكن إذا قيل الله -جل وعلا- أكبر من كل شيء رأيت الله أكبر كل شيء فلا مانع لأن هناك من يدَّعي الكِبَر ومنهم من هو الكبير ومنهم الصغير ومنهم المتوسط ولكن الله -جل وعلا- أكبر من الجميع لا يوجد ما يمنع -إن شاء الله تعالى-.</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"وَرَوَى مَعْمَرٌ عَنْ قَتَادَةَ قَالَ: فِي قِرَاءَةِ عَبْدِ اللَّهِ بْنِ مَسْعُودٍ" وَهُوَ عَلَيْهِ هَيِّنٌ". وَقَالَ مُجَاهِدٌ وَعِكْرِمَةُ وَالضَّحَّاكُ: إِنَّ الْمَعْنَى أَنَّ الْإِعَادَةَ أَهْوَنُ عَلَيْهِ -أَيْ عَلَى اللَّهِ- مِنَ الْبِدَايَةِ، أَيْ أَيْسَرُ، وَإِنْ كَانَ جَمِيعُهُ عَلَى اللَّهِ تَعَالَى هَيِّنًا، وَقَالَهُ ابْنُ عَبَّاسٍ. وَوَجْهُهُ أَنَّ هَذَا مَثَلٌ ضَرَبَهُ اللَّهُ تَعَالَى لِعِبَادِهِ، يَقُولُ: إِعَادَةُ الشَّيْءِ عَلَى الْخَلَائِقِ أَهْوَنُ مِنِ ابْتِدَائِهِ، فَيَنْبَغِي أَنْ يَكُونَ الْبَعْثُ لِمَنْ قَدَرَ عَلَى الْبِدَايَةِ عِنْدَكُمْ وَفِيمَا بَيْنَكُمْ أَهْوَنُ عَلَيْهِ مِنَ الْإِنْشَاءِ. وَقِيلَ: الضَّمِيرُ فِي" عَلَيْهِ" لِلْمَخْلُوقِينَ، أَيْ وَهُوَ أَهْوَنُ عَلَيْهِ، أَيْ عَلَى الْخَلْقِ، يُصَاحُ بِهِمْ صَيْحَةً وَاحِدَةً فَيَقُومُونَ وَيُقَالُ لَهُمْ: كُونُوا فَيَكُونُونَ، فَذَلِكَ أَهْوَنُ عَلَيْهِمْ مِنْ أَنْ يَكُونُوا نُطَفًا ثُمَّ عَلَقًا ثُمَّ مُضَغًا ثُمَّ أَجِنَّةً ثُمَّ أَطْفَالًا ثُمَّ غِلْمَانًا ثُمَّ شُبَّانًا ثُمَّ رِجَالًا أَوْ نِسَاءً. وَقَالَهُ ابْنُ عَبَّاسٍ وَقُطْرُبٌ. وَقِيلَ: أَهْوَنُ أَسْهَلُ، قَالَ:</w:t>
      </w:r>
    </w:p>
    <w:tbl>
      <w:tblPr>
        <w:bidiVisual/>
        <w:tblW w:w="0" w:type="auto"/>
        <w:jc w:val="center"/>
        <w:tblLayout w:type="fixed"/>
        <w:tblLook w:val="0000" w:firstRow="0" w:lastRow="0" w:firstColumn="0" w:lastColumn="0" w:noHBand="0" w:noVBand="0"/>
      </w:tblPr>
      <w:tblGrid>
        <w:gridCol w:w="3685"/>
        <w:gridCol w:w="567"/>
        <w:gridCol w:w="3685"/>
      </w:tblGrid>
      <w:tr w:rsidR="00F95D4E">
        <w:tblPrEx>
          <w:tblCellMar>
            <w:top w:w="0" w:type="dxa"/>
            <w:bottom w:w="0" w:type="dxa"/>
          </w:tblCellMar>
        </w:tblPrEx>
        <w:trPr>
          <w:trHeight w:val="510"/>
          <w:jc w:val="center"/>
        </w:trPr>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sz w:val="28"/>
                <w:szCs w:val="28"/>
                <w:rtl/>
              </w:rPr>
              <w:t>وَهَانَ عَلَى أَسْمَاء أَنْ شَطَّتِ النَّوَى</w:t>
            </w:r>
            <w:r>
              <w:rPr>
                <w:rFonts w:ascii="Times New Roman" w:hAnsi="Times New Roman" w:cs="Times New Roman"/>
                <w:b/>
                <w:bCs/>
                <w:sz w:val="28"/>
                <w:szCs w:val="28"/>
                <w:rtl/>
              </w:rPr>
              <w:br/>
            </w:r>
          </w:p>
        </w:tc>
        <w:tc>
          <w:tcPr>
            <w:tcW w:w="567" w:type="dxa"/>
            <w:tcBorders>
              <w:top w:val="nil"/>
              <w:left w:val="nil"/>
              <w:bottom w:val="nil"/>
              <w:right w:val="nil"/>
            </w:tcBorders>
            <w:shd w:val="clear" w:color="000000" w:fill="FFFFFF"/>
          </w:tcPr>
          <w:p w:rsidR="00F95D4E" w:rsidRDefault="00F95D4E">
            <w:pPr>
              <w:autoSpaceDE w:val="0"/>
              <w:autoSpaceDN w:val="0"/>
              <w:adjustRightInd w:val="0"/>
              <w:spacing w:after="0" w:line="240" w:lineRule="auto"/>
              <w:jc w:val="both"/>
              <w:rPr>
                <w:rFonts w:ascii="Calibri" w:hAnsi="Calibri" w:cs="Calibri"/>
                <w:rtl/>
              </w:rPr>
            </w:pPr>
          </w:p>
        </w:tc>
        <w:tc>
          <w:tcPr>
            <w:tcW w:w="3685" w:type="dxa"/>
            <w:tcBorders>
              <w:top w:val="nil"/>
              <w:left w:val="nil"/>
              <w:bottom w:val="nil"/>
              <w:right w:val="nil"/>
            </w:tcBorders>
          </w:tcPr>
          <w:p w:rsidR="00F95D4E" w:rsidRDefault="00F95D4E">
            <w:pPr>
              <w:autoSpaceDE w:val="0"/>
              <w:autoSpaceDN w:val="0"/>
              <w:adjustRightInd w:val="0"/>
              <w:spacing w:after="0" w:line="240" w:lineRule="auto"/>
              <w:jc w:val="both"/>
              <w:rPr>
                <w:rFonts w:ascii="Calibri" w:hAnsi="Calibri" w:cs="Calibri"/>
                <w:rtl/>
              </w:rPr>
            </w:pPr>
            <w:r>
              <w:rPr>
                <w:rFonts w:ascii="Times New Roman" w:hAnsi="Times New Roman" w:cs="Times New Roman"/>
                <w:b/>
                <w:bCs/>
                <w:color w:val="808000"/>
                <w:sz w:val="28"/>
                <w:szCs w:val="28"/>
                <w:rtl/>
              </w:rPr>
              <w:br/>
            </w:r>
            <w:r>
              <w:rPr>
                <w:rFonts w:ascii="Times New Roman" w:hAnsi="Times New Roman" w:cs="Times New Roman"/>
                <w:b/>
                <w:bCs/>
                <w:sz w:val="28"/>
                <w:szCs w:val="28"/>
                <w:rtl/>
              </w:rPr>
              <w:t>يَحِنُّ إِلَيْهَا وَالِهٌ وَيَتُوقُ</w:t>
            </w:r>
            <w:r>
              <w:rPr>
                <w:rFonts w:ascii="Times New Roman" w:hAnsi="Times New Roman" w:cs="Times New Roman"/>
                <w:b/>
                <w:bCs/>
                <w:sz w:val="28"/>
                <w:szCs w:val="28"/>
                <w:rtl/>
              </w:rPr>
              <w:br/>
            </w:r>
          </w:p>
        </w:tc>
      </w:tr>
    </w:tbl>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أَيْ سَهُلَ عَلَيْهَا."</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 xml:space="preserve">الكلام الأخير الذي ذكره وهو أن الضمير في عليه يعود للمخلوق أهون على المخلوق الإعادة من البدء باعتبار أن البدء يمر بأطوار والإعادة يقوم دفعة واحدة يقوم ينظر دفعة واحدة متكامل بينما في البدء أطوار متعددة فيها ما في عليه منها المشقة العظيمة من الصغر ثم الشباب ثم الكهولة ثم الكِبَر والهَرَم هذه فيها مشقة على المخلوق لكن النظم والسياق يدل على أن الضمير يعود إلى الله -جل وعلا- وأن أهون بمعنى هيِّن وأنه إذا كان بالنسبة للمخلوق الإعادة أهون من الابتداء فكيف بجناب الرب -جل وعلا- الذي يقول للشيء كن فيكون في نفخة في الصور يأمر بها الله -جل وعلا- فإذا هم قيام ينظرون جميع من خلق من آدم إلى آخر مخلوق يدب على ظهر الأرض كلهم بنفخة واحدة تعود الأرواح إلى الأجسام  لا شك أن هذا في غاية السهولة  يعني في نظر المخلوق لا بالنسبة للخالق في نظر المخلوق هو يختلف عن تقديره عليه أي على المخلوق فرق بين أن يكون أهون على المخلوق وأن يكون أهون في نظر المخلوق يعني جرت العادة أن ابتداء الشيء فيه صعوبة يعني إنشاؤه من عدم بالنسبة للمخلوق يعني في نظر المخلوق فيه شيء من الصعوبة بينما الإعادة إعادة الشيء أمره أيسر فهي أهون هذا في نظره إلا فالكل بالنسبة للخالق -جل وعلا- كله يكون بكلمة كن </w:t>
      </w:r>
      <w:r>
        <w:rPr>
          <w:rFonts w:ascii="Simplified Arabic" w:hAnsi="Simplified Arabic" w:cs="Simplified Arabic"/>
          <w:color w:val="FF0000"/>
          <w:sz w:val="28"/>
          <w:szCs w:val="28"/>
          <w:rtl/>
        </w:rPr>
        <w:t xml:space="preserve">{إنما أمره إذا أراد شيء أن يقول له كن فيكون} </w:t>
      </w:r>
      <w:r>
        <w:rPr>
          <w:rFonts w:ascii="Simplified Arabic" w:hAnsi="Simplified Arabic" w:cs="Simplified Arabic"/>
          <w:sz w:val="28"/>
          <w:szCs w:val="28"/>
          <w:rtl/>
        </w:rPr>
        <w:t>سواء كان ابتداء أو إعادة.</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"وَقَالَ الرَّبِيعُ بْنُ خُثَيْمٍ فِي قَوْلِهِ تَعَالَى:" وَهُوَ أَهْوَنُ عَلَيْهِ" قال: ما شيء عَلَى اللَّهِ بِعَزِيزٍ. قال عِكْرِمَةُ: تَعَجَّبَ الْكُفَّارُ مِنْ إِحْيَاءِ اللَّهِ الْمَوْتَى فَنَزَلَتْ هَذِهِ الْآيَةُ</w:t>
      </w:r>
      <w:r>
        <w:rPr>
          <w:rFonts w:ascii="Simplified Arabic" w:hAnsi="Simplified Arabic" w:cs="Simplified Arabic"/>
          <w:b/>
          <w:bCs/>
          <w:color w:val="FF0000"/>
          <w:sz w:val="28"/>
          <w:szCs w:val="28"/>
          <w:rtl/>
        </w:rPr>
        <w:t xml:space="preserve"> {وَلَهُ الْمَثَلُ الْأَعْلى}</w:t>
      </w:r>
      <w:r>
        <w:rPr>
          <w:rFonts w:ascii="Simplified Arabic" w:hAnsi="Simplified Arabic" w:cs="Simplified Arabic"/>
          <w:b/>
          <w:bCs/>
          <w:sz w:val="28"/>
          <w:szCs w:val="28"/>
          <w:rtl/>
        </w:rPr>
        <w:t xml:space="preserve"> أي ما أراده -جل وعز- كَانَ. وَقَالَ الْخَلِيلُ: الْمَثَلُ الصِّفَةُ، أَيْ وَلَهُ الْوَصْفُ الْأَعْلَى" فِي السَّماواتِ وَالْأَرْضِ كَمَا قَالَ:</w:t>
      </w:r>
      <w:r>
        <w:rPr>
          <w:rFonts w:ascii="Simplified Arabic" w:hAnsi="Simplified Arabic" w:cs="Simplified Arabic"/>
          <w:b/>
          <w:bCs/>
          <w:color w:val="FF0000"/>
          <w:sz w:val="28"/>
          <w:szCs w:val="28"/>
          <w:rtl/>
        </w:rPr>
        <w:t xml:space="preserve"> {مَثَلُ الْجَنَّةِ الَّتِي وُعِدَ الْمُتَّقُونَ}</w:t>
      </w:r>
      <w:r>
        <w:rPr>
          <w:rFonts w:ascii="Simplified Arabic" w:hAnsi="Simplified Arabic" w:cs="Simplified Arabic"/>
          <w:b/>
          <w:bCs/>
          <w:sz w:val="28"/>
          <w:szCs w:val="28"/>
          <w:rtl/>
        </w:rPr>
        <w:t xml:space="preserve"> أَيْ صِفَتُهَا. وَقَدْ مَضَى الْكَلَامُ فِي ذَلِكَ. وَعَنْ مُجَاهِدٍ:" </w:t>
      </w:r>
      <w:r>
        <w:rPr>
          <w:rFonts w:ascii="Simplified Arabic" w:hAnsi="Simplified Arabic" w:cs="Simplified Arabic"/>
          <w:b/>
          <w:bCs/>
          <w:sz w:val="28"/>
          <w:szCs w:val="28"/>
          <w:rtl/>
        </w:rPr>
        <w:lastRenderedPageBreak/>
        <w:t>الْمَثَلُ الْأَعْلى " قَوْلُ لَا إِلَهَ إِلَّا اللَّهَ، وَمَعْنَاهُ: أَيِ الَّذِي لَهُ الْوَصْفُ الأعلى، أي الأرفع الَّذِي هُوَ الْوَصْفُ بِالْوَحْدَانِيَّةِ. وَكَذَا قَالَ قَتَادَةُ: إِنَّ الْمَثَلُ الْأَعْلَى شَهَادَةُ أَنْ لَا إِلَهَ إِلَّا اللَّهَ، وَيعَضدُهُ قَوْلُهُ تَعَالَى:</w:t>
      </w:r>
      <w:r>
        <w:rPr>
          <w:rFonts w:ascii="Simplified Arabic" w:hAnsi="Simplified Arabic" w:cs="Simplified Arabic"/>
          <w:b/>
          <w:bCs/>
          <w:color w:val="FF0000"/>
          <w:sz w:val="28"/>
          <w:szCs w:val="28"/>
          <w:rtl/>
        </w:rPr>
        <w:t xml:space="preserve"> {ضَرَبَ لَكُمْ مَثَلًا مِنْ أَنْفُسِكُمْ}</w:t>
      </w:r>
      <w:r>
        <w:rPr>
          <w:rFonts w:ascii="Simplified Arabic" w:hAnsi="Simplified Arabic" w:cs="Simplified Arabic"/>
          <w:b/>
          <w:bCs/>
          <w:sz w:val="28"/>
          <w:szCs w:val="28"/>
          <w:rtl/>
        </w:rPr>
        <w:t xml:space="preserve"> عَلَى مَا نُبَيِّنُهُ آنِفًا إِنْ شَاءَ اللَّهُ تَعَالَى. وَقَالَ الزَّجَّاجُ:" وَلَهُ الْمَثَلُ الْأَعْلى فِي السَّماواتِ وَالْأَرْضِ" أَيْ قَوْلُهُ:</w:t>
      </w:r>
      <w:r>
        <w:rPr>
          <w:rFonts w:ascii="Simplified Arabic" w:hAnsi="Simplified Arabic" w:cs="Simplified Arabic"/>
          <w:b/>
          <w:bCs/>
          <w:color w:val="FF0000"/>
          <w:sz w:val="28"/>
          <w:szCs w:val="28"/>
          <w:rtl/>
        </w:rPr>
        <w:t xml:space="preserve"> {وَهُوَ أَهْوَنُ عَلَيْهِ}</w:t>
      </w:r>
      <w:r>
        <w:rPr>
          <w:rFonts w:ascii="Simplified Arabic" w:hAnsi="Simplified Arabic" w:cs="Simplified Arabic"/>
          <w:b/>
          <w:bCs/>
          <w:sz w:val="28"/>
          <w:szCs w:val="28"/>
          <w:rtl/>
        </w:rPr>
        <w:t xml:space="preserve"> قَدْ ضَرَبَهُ لَكُمْ مَثَلًا فِيمَا يَصْعُبُ وَيَسْهُلُ، يُرِيدُ التَّفْسِيرَ الْأَوَّلَ. وَقَالَ ابْنُ عَبَّاسٍ: أَيْ لَيْسَ كَمِثْلِهِ شَيْءٌ </w:t>
      </w:r>
      <w:r>
        <w:rPr>
          <w:rFonts w:ascii="Simplified Arabic" w:hAnsi="Simplified Arabic" w:cs="Simplified Arabic"/>
          <w:b/>
          <w:bCs/>
          <w:color w:val="FF0000"/>
          <w:sz w:val="28"/>
          <w:szCs w:val="28"/>
          <w:rtl/>
        </w:rPr>
        <w:t>{وَهُوَ الْعَزِيزُ</w:t>
      </w:r>
      <w:r>
        <w:rPr>
          <w:rFonts w:ascii="Simplified Arabic" w:hAnsi="Simplified Arabic" w:cs="Simplified Arabic"/>
          <w:b/>
          <w:bCs/>
          <w:sz w:val="28"/>
          <w:szCs w:val="28"/>
          <w:rtl/>
        </w:rPr>
        <w:t xml:space="preserve"> </w:t>
      </w:r>
      <w:r>
        <w:rPr>
          <w:rFonts w:ascii="Simplified Arabic" w:hAnsi="Simplified Arabic" w:cs="Simplified Arabic"/>
          <w:b/>
          <w:bCs/>
          <w:color w:val="FF0000"/>
          <w:sz w:val="28"/>
          <w:szCs w:val="28"/>
          <w:rtl/>
        </w:rPr>
        <w:t>الْحَكِيمُ}</w:t>
      </w:r>
      <w:r>
        <w:rPr>
          <w:rFonts w:ascii="Simplified Arabic" w:hAnsi="Simplified Arabic" w:cs="Simplified Arabic"/>
          <w:b/>
          <w:bCs/>
          <w:sz w:val="28"/>
          <w:szCs w:val="28"/>
          <w:rtl/>
        </w:rPr>
        <w:t xml:space="preserve"> تقدم."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لما ذكر الله -جل وعلا- في الآية أن الإعادة أهون من الابتداء خشية من أن يَتصوَّر متصوِّر أن الابتداء فيه شيء من المشقة قال الله-جل وعلا- </w:t>
      </w:r>
      <w:r>
        <w:rPr>
          <w:rFonts w:ascii="Simplified Arabic" w:hAnsi="Simplified Arabic" w:cs="Simplified Arabic"/>
          <w:color w:val="FF0000"/>
          <w:sz w:val="28"/>
          <w:szCs w:val="28"/>
          <w:rtl/>
        </w:rPr>
        <w:t>{وله المثل الأعلى}</w:t>
      </w:r>
      <w:r>
        <w:rPr>
          <w:rFonts w:ascii="Simplified Arabic" w:hAnsi="Simplified Arabic" w:cs="Simplified Arabic"/>
          <w:sz w:val="28"/>
          <w:szCs w:val="28"/>
          <w:rtl/>
        </w:rPr>
        <w:t xml:space="preserve"> يعني ابتدأ الآية بقوله </w:t>
      </w:r>
      <w:r>
        <w:rPr>
          <w:rFonts w:ascii="Simplified Arabic" w:hAnsi="Simplified Arabic" w:cs="Simplified Arabic"/>
          <w:color w:val="FF0000"/>
          <w:sz w:val="28"/>
          <w:szCs w:val="28"/>
          <w:rtl/>
        </w:rPr>
        <w:t>{وله المثل الأعلى}</w:t>
      </w:r>
      <w:r>
        <w:rPr>
          <w:rFonts w:ascii="Simplified Arabic" w:hAnsi="Simplified Arabic" w:cs="Simplified Arabic"/>
          <w:sz w:val="28"/>
          <w:szCs w:val="28"/>
          <w:rtl/>
        </w:rPr>
        <w:t xml:space="preserve"> وله المثل الأعلى قرنت بقوله </w:t>
      </w:r>
      <w:r>
        <w:rPr>
          <w:rFonts w:ascii="Simplified Arabic" w:hAnsi="Simplified Arabic" w:cs="Simplified Arabic"/>
          <w:color w:val="FF0000"/>
          <w:sz w:val="28"/>
          <w:szCs w:val="28"/>
          <w:rtl/>
        </w:rPr>
        <w:t>{وهو أهون عليه}</w:t>
      </w:r>
      <w:r>
        <w:rPr>
          <w:rFonts w:ascii="Simplified Arabic" w:hAnsi="Simplified Arabic" w:cs="Simplified Arabic"/>
          <w:sz w:val="28"/>
          <w:szCs w:val="28"/>
          <w:rtl/>
        </w:rPr>
        <w:t xml:space="preserve"> لئلا يُتصوَّر أن هناك ما يشق على الرب -جل وعلا- وهذا سياق مطروق ومألوف إذا كان في السياق ما يوهم ما فيه نقص في جناب الرب -جل وعلا- قيل </w:t>
      </w:r>
      <w:r>
        <w:rPr>
          <w:rFonts w:ascii="Simplified Arabic" w:hAnsi="Simplified Arabic" w:cs="Simplified Arabic"/>
          <w:color w:val="FF0000"/>
          <w:sz w:val="28"/>
          <w:szCs w:val="28"/>
          <w:rtl/>
        </w:rPr>
        <w:t>{وله المثل الأعلى}</w:t>
      </w:r>
      <w:r>
        <w:rPr>
          <w:rFonts w:ascii="Simplified Arabic" w:hAnsi="Simplified Arabic" w:cs="Simplified Arabic"/>
          <w:sz w:val="28"/>
          <w:szCs w:val="28"/>
          <w:rtl/>
        </w:rPr>
        <w:t xml:space="preserve"> ولكن هل يطلق على قوله المثل الأعلى كما أُلِّف في ذلك محمد المثل الأعلى كتاب وأيضًا ذُكِر في سياق مدحه -عليه الصلاة والسلام- أنه المثل الأعلى يعني القدوة والأسوة لمن أراد أن يقتدي هو الرسول -عليه الصلاة والسلام- فهو المثال الذي يُحتذَى منهم من منع ورد على من أطلق هذه الكلمة في حقه -عليه الصلاة والسلام- وقال إنها خاصة بالله -جل وعلا- ومنهم من قال أنه بالنسبة للمخلوقين مثل أعلى بالنسبة لهم فمن المخلوقين من هو أسفل ومنهم من هو سافل ومنهم من هو عالٍ ومنهم من هو أعلى إذ مراتبهم متفاوتة فإذا نظرنا من هذه الحيثية لاختلاف المخلوقين في هذه الصفات قلنا أن محمدًا مثل أعلى بالنسبة للمخلوقين وإذا أردنا العلو المطلق فهو خاص بالله -جل وعلا- وعلى كل حال إذا كان اللفظ يَحتمِل ينبغي أن يُترَك وفي المسألة كلام لأهل العلم وفيها ردود على من أطلق هذه اللفظة في غير حقه -جل وعلا-.</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"قوله تعالى </w:t>
      </w:r>
      <w:r>
        <w:rPr>
          <w:rFonts w:ascii="Simplified Arabic" w:hAnsi="Simplified Arabic" w:cs="Simplified Arabic"/>
          <w:b/>
          <w:bCs/>
          <w:color w:val="FF0000"/>
          <w:sz w:val="28"/>
          <w:szCs w:val="28"/>
          <w:rtl/>
        </w:rPr>
        <w:t>{ضَرَبَ لَكُمْ مَثَلاً مِنْ أَنْفُسِكُمْ هَلْ لَكُمْ مِنْ مَا مَلَكَتْ أَيْمانُكُمْ مِنْ شُرَكاءَ فِي مَا رَزَقْناكُمْ فَأَنْتُمْ فِيهِ سَواءٌ تَخافُونَهُمْ كَخِيفَتِكُمْ أَنْفُسَكُمْ كَذلِكَ نُفَصِّلُ الْآياتِ لِقَوْمٍ يَعْقِلُونَ}</w:t>
      </w:r>
      <w:r>
        <w:rPr>
          <w:rFonts w:ascii="Simplified Arabic" w:hAnsi="Simplified Arabic" w:cs="Simplified Arabic"/>
          <w:b/>
          <w:bCs/>
          <w:sz w:val="28"/>
          <w:szCs w:val="28"/>
          <w:rtl/>
        </w:rPr>
        <w:t xml:space="preserve"> فِيهِ مَسْأَلَتَانِ: الْأُولَى-قَوْلُهُ تَعَالَى:" مِنْ أَنْفُسِكُمْ" ثُمَّ قَالَ:" مِنْ شُرَكاءَ"، ثُمَّ قَالَ:" مِمَّا مَلَكَتْ أَيْمانُكُمْ" فَـ"مِنْ" الْأُولَى لِلِابْتِدَاءِ، كَأَنَّهُ قال: آخذ مثلا وأنتزعه من أقرب شيء منكم وهي أنفسكم.."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أخذ.. أخذ..</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"كأنه قال أخذ مثلا.."</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يعني ضرب بمعنى أخذ مثلا.</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"أخذ مثلا وانتزعه من أقرب شيء مِنْكُمْ وَهِيَ أَنْفُسُكُمْ. وَالثَّانِيَةُ لِلتَّبْعِيضِ، وَالثَّالِثَةُ زَائِدَةٌ لِتَأْكِيدِ الِاسْتِفْهَامِ."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والزائدة يصح أن تقول في غير القرآن ضرب لكم مثلا أنفسكم فالمثل المضروب هو النفس هذا إذا قلنا أنها زائدة لتأكيد الاستفهام وإذا قيل إنها للتبعيض ضرب لكم مثلا من بعضكم من أنفسكم يعني من بعضكم.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طالب: ..........</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القرآن مصون من الزيادة والنقصان يعني لو أنكرها أحد كفر لو أنكر هذه الكلمة وحذفها كفر بلا شك لأن القرآن محفوظ تكفل الله بحفظه ومصون من الزيادة والنقصان إلا أنها باعتبار عدم تأثيرها في الكلام وإن كان وجودها فيه تأكيد لكن لو حذفت لو لم ترد في هذا السياق ما أثَّرت هو من هذه الحيثية بعضهم يعبر عن مثل هذا بقوله صلة تشبيها لها بصلة الموصول التي لا محل لها من الإعراب وهذا تعبير فيه أدب وعلى كل حال القرآن مصون من الزيادة والنقصان فلا يجوز أن يذكر بمثل هذا بمعناه المعروف أن هذا يمكن حذفه هذا لا يمكن فمن أنكر من هذه التي قيل عنها أنها زائدة هي زائدة من حيث أنها لو جاء الأسلوب بدونها ما تأثر الكلام إلا أنها زيدت لتأكيد الاستفهام عند من يقول بالمجاز يقول هذا مجاز بالزيادة لاسيما إذا وجد آية أخرى بدونها يعني مثلها في سياق آخر بدونها يقول هذا مجاز بالزيادة يعني كما قالوا في قوله </w:t>
      </w:r>
      <w:r>
        <w:rPr>
          <w:rFonts w:ascii="Simplified Arabic" w:hAnsi="Simplified Arabic" w:cs="Simplified Arabic"/>
          <w:color w:val="FF0000"/>
          <w:sz w:val="28"/>
          <w:szCs w:val="28"/>
          <w:rtl/>
        </w:rPr>
        <w:t>{ألم أقل لك إنك لن تستطيع معي صبرا}</w:t>
      </w:r>
      <w:r>
        <w:rPr>
          <w:rFonts w:ascii="Simplified Arabic" w:hAnsi="Simplified Arabic" w:cs="Simplified Arabic"/>
          <w:sz w:val="28"/>
          <w:szCs w:val="28"/>
          <w:rtl/>
        </w:rPr>
        <w:t xml:space="preserve"> وفي الآية الأولى </w:t>
      </w:r>
      <w:r>
        <w:rPr>
          <w:rFonts w:ascii="Simplified Arabic" w:hAnsi="Simplified Arabic" w:cs="Simplified Arabic"/>
          <w:color w:val="FF0000"/>
          <w:sz w:val="28"/>
          <w:szCs w:val="28"/>
          <w:rtl/>
        </w:rPr>
        <w:t>{ألم أقل إنك}</w:t>
      </w:r>
      <w:r>
        <w:rPr>
          <w:rFonts w:ascii="Simplified Arabic" w:hAnsi="Simplified Arabic" w:cs="Simplified Arabic"/>
          <w:sz w:val="28"/>
          <w:szCs w:val="28"/>
          <w:rtl/>
        </w:rPr>
        <w:t xml:space="preserve"> لا يوجد لك فقالوا هذا مجاز بالزيادة ولا مجاز في القرآن كما هو القول المحقق عند أهل العلم ولا بد لها من فائدة.</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طالب: هذا يقول إنها حرف جر، يصح أن نقول هذا أم لا؟</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إذا تصورنا أن الزيادة زيادة من حيث الإعراب لا من حيث المعنى لأنها في المعنى إنما جيء بها لتأكيد الاستفهام.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"وَالْآيَةُ نَزَلَتْ فِي كُفَّارِ قُرَيْشٍ، كَانُوا يَقُولُونَ فِي التَّلْبِيَةِ: لَبَّيْكَ لَا شَرِيكَ لَكَ إِلَّا شَرِيكًا هُوَ لَكَ، تَمْلِكُهُ وَمَا مَلَكَ."</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ولذا النبي-عليه الصلاة والسلام- في حجته المشهورة يقول جابر أهل بالتوحيد أهل بالتوحيد خلافا لما كان عليه العرب في جاهليتهم يهلون بالشرك فأهل النبي -عليه الصلاة والسلام-بالتوحيد.</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"قَالَهُ سَعِيدُ بْنُ جُبَيْرٍ. وَقَالَ قَتَادَةُ: هَذَا مَثَلٌ ضَرَبَهُ اللَّهُ لِلْمُشْرِكِينَ، وَالْمَعْنَى: هَلْ يَرْضَى أَحَدُكُمْ أَنْ يَكُونَ مَمْلُوكُهُ فِي مَالِهِ وَنَفْسِهِ مِثْلَهُ، فَإِذَا لَمْ تَرْضَوْا بِهَذَا لِأَنْفُسِكُمْ فَكَيْفَ جَعَلْتُمْ لِلَّهِ شُرَكَاءَ."</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lastRenderedPageBreak/>
        <w:t>لأن الخلق كلهم ملك لله -جل وعلا- وعبيد له مربوبون له فهو خالقهم ورازقهم وهو موجدهم من العدم فهم عبيده فكيف يشرك ببعضهم يُجعلون شركاء مع الله -جل وعلا- وهذا نظير المثل الذي ضربه الله -جل وعلا- لو قُدِّر أن للإنسان عبد مملوك اشتراه بحر ماله ثم قال له أنا لا بد أن أكون مثلك في الأمر والنهي في الأكل والشرب واللبس لا فرق بيني وبينك لا بد أن أكون شريكًا لك في كل شيء هل يرضى بمثل هذا؟! لا يمكن أن يرضى مع أنه ملك ناقص ليس بملك تام كملك الرب -جل وعلا- لعبيده والمخلوقين.</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"الثَّانِيَةُ قَالَ بَعْضُ الْعُلَمَاءِ: هَذِهِ الْآيَةُ أَصْلٌ فِي الشَّرِكَةِ بَيْنَ الْمَخْلُوقِينَ لِافْتِقَارِ بَعْضِهِمْ إِلَى بَعْضٍ وَنَفْيِهَا عَنِ الله سبحانه، وذلك أنه لما قال جل وعز: </w:t>
      </w:r>
      <w:r>
        <w:rPr>
          <w:rFonts w:ascii="Simplified Arabic" w:hAnsi="Simplified Arabic" w:cs="Simplified Arabic"/>
          <w:b/>
          <w:bCs/>
          <w:color w:val="FF0000"/>
          <w:sz w:val="28"/>
          <w:szCs w:val="28"/>
          <w:rtl/>
        </w:rPr>
        <w:t>{ضَرَبَ لَكُمْ مَثَلًا مِنْ أَنْفُسِكُمْ هَلْ لَكُمْ مِنْ ما مَلَكَتْ أَيْمانُكُمْ}</w:t>
      </w:r>
      <w:r>
        <w:rPr>
          <w:rFonts w:ascii="Simplified Arabic" w:hAnsi="Simplified Arabic" w:cs="Simplified Arabic"/>
          <w:b/>
          <w:bCs/>
          <w:sz w:val="28"/>
          <w:szCs w:val="28"/>
          <w:rtl/>
        </w:rPr>
        <w:t xml:space="preserve"> الْآيَةَ، فَيَجِبُ أَنْ يَقُولُوا: لَيْسَ عَبِيدُنَا شُرَكَاءَنَا فِيمَا رَزَقْتَنَا! فَيُقَالُ لَهُمْ: فَكَيْفَ يُتَصَوَّرُ أَنْ تُنَزِّهُوا نُفُوسَكُمْ عَنْ مُشَارَكَةِ عَبِيدِكُمْ وَتَجْعَلُوا عَبِيدِي شُرَكَائِي فِي خَلْقِي، فَهَذَا حُكْمٌ فَاسِدٌ وَقِلَّةُ نَظَرٍ وَعَمَى قَلْبٍ! فَإِذَا بَطَلَتِ الشركة بين العبيد وساداتهم فِيمَا يَمْلِكُهُ السَّادَةُ وَالْخَلْقُ كُلُّهُمْ عَبِيدٌ لِلَّهِ تعالى فيبطل أن يكون شيء من العالم شريكا لله تعالى في شيء مِنْ أَفْعَالِهِ، فَلَمْ يَبْقَ إِلَّا أَنَّهُ وَاحِدٌ يَسْتَحِيلُ أَنْ يَكُونَ لَهُ شَرِيكٌ، إِذِ الشركَةُ تَقْتَضِي الْمُعَاوَنَةَ، وَنَحْنُ مُفْتَقِرُونَ إِلَى مُعَاوَنَةِ بَعْضِنَا بَعْضًا بِالْمَالِ وَالْعَمَلِ، وَالْقَدِيمُ الْأَزَلِيُّ مُنَزَّهٌ عَنْ ذلك جل وعز. وَهَذِهِ الْمَسْأَلَةُ أَفْضَلُ لِلطَّالِبِ مِنْ حِفْظِ دِيوَانٍ كَامِلٍ فِي الْفِقْهِ، لِأَنَّ جَمِيعَ الْعِبَادَاتِ الْبَدَنِيَّةِ لَا تَصِحُّ إِلَّا بِتَصْحِيحِ هَذِهِ الْمَسْأَلَةِ فِي القلب، فافهم ذلك."</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هذا مما يدل على الاهتمام بأمر العقائد وتصحيح العقائد على ضوء الكتاب والسنة وما جاء عن سلف هذه الأمة والحذر الحذر كل الحذر من الابتداع وشرع غير ما شرعه الله -جل وعلا- في كتابه وعلى لسان نبيه -عليه الصلاة والسلام- فتخليص العبادة لله -جل وعلا- واتباع النبي -عليه الصلاة والسلام- أهم المهمات إذ هما شرطان في كل عمل يُتقرب به إلى الله -جل وعلا- وإلا فما الفائدة من شخص من أبرع الناس في المعقولات على ما يقولون وأبرع الناس في الفقهيات والأحكام وآية من آيات الله في بعض العلوم ومع ذلك عنده شيء من البدع وقد تكون بدع مغلظة وعرفنا ممن هو آية في علوم الكلام وفي أصول الفقه وفي الأحكام بأدلتها ومعرفة مآخذها من النصوص ومع ذلك تجده يتساهل في أمور العقائد ينطوي على شيء من البدع وبعضهم -نسأل الله السلامة والعافية- لديه بدع مغلظة تجده يطوف بقبر مثلا وهو معدود من المبرِّزِين في علم التفسير مثلا أو في أصول الفقه أو غير ذلك لا شك أن تصحيح العقائد أهم ما يهتم به طالب العلم لأنه الأصل الذي يُبنَى عليه غيره فإذا صح صح ما دونه وإذا فسد فسد ما دونه من باب أولى ولذا نبه المؤلف رحمه الله على أهمية هذا يقول هذه المسألة أفضل للطالب من حفظ ديوان كامل في الفقه يعني الفقه الفرعي وإلا فمثل هذا من أعظم الفقه يسمونه الفقه </w:t>
      </w:r>
      <w:r>
        <w:rPr>
          <w:rFonts w:ascii="Simplified Arabic" w:hAnsi="Simplified Arabic" w:cs="Simplified Arabic"/>
          <w:sz w:val="28"/>
          <w:szCs w:val="28"/>
          <w:rtl/>
        </w:rPr>
        <w:lastRenderedPageBreak/>
        <w:t xml:space="preserve">الأكبر المقصود بهذا الفقه الفرعي الفقه الاصطلاحي الذي تعارف الناس على تسميته بالفقه وأما الفقه المشار إليه بقوله -عليه الصلاة والسلام-: </w:t>
      </w:r>
      <w:r>
        <w:rPr>
          <w:rFonts w:ascii="Simplified Arabic" w:hAnsi="Simplified Arabic" w:cs="Simplified Arabic"/>
          <w:color w:val="0000FF"/>
          <w:sz w:val="28"/>
          <w:szCs w:val="28"/>
          <w:rtl/>
        </w:rPr>
        <w:t xml:space="preserve">«من يرد الله به خيرا يفقهه في الدين» </w:t>
      </w:r>
      <w:r>
        <w:rPr>
          <w:rFonts w:ascii="Simplified Arabic" w:hAnsi="Simplified Arabic" w:cs="Simplified Arabic"/>
          <w:sz w:val="28"/>
          <w:szCs w:val="28"/>
          <w:rtl/>
        </w:rPr>
        <w:t xml:space="preserve"> فيشمل جميع أبواب الدين بدءًا من التوحيد والإيمان والعقائد مرورا بالعبادات والمعاملات والأخلاق والسير والآداب وغيرها من العلوم.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"قَوْلُهُ تَعَالَى: </w:t>
      </w:r>
      <w:r>
        <w:rPr>
          <w:rFonts w:ascii="Simplified Arabic" w:hAnsi="Simplified Arabic" w:cs="Simplified Arabic"/>
          <w:b/>
          <w:bCs/>
          <w:color w:val="FF0000"/>
          <w:sz w:val="28"/>
          <w:szCs w:val="28"/>
          <w:rtl/>
        </w:rPr>
        <w:t>{بَلِ اتَّبَعَ الَّذِينَ ظَلَمُوا أَهْواءَهُمْ بِغَيْرِ عِلْمٍ فَمَنْ يَهْدِي مَنْ أَضَلَّ</w:t>
      </w:r>
      <w:r>
        <w:rPr>
          <w:rFonts w:ascii="Simplified Arabic" w:hAnsi="Simplified Arabic" w:cs="Simplified Arabic"/>
          <w:b/>
          <w:bCs/>
          <w:sz w:val="28"/>
          <w:szCs w:val="28"/>
          <w:rtl/>
        </w:rPr>
        <w:t xml:space="preserve"> </w:t>
      </w:r>
      <w:r>
        <w:rPr>
          <w:rFonts w:ascii="Simplified Arabic" w:hAnsi="Simplified Arabic" w:cs="Simplified Arabic"/>
          <w:b/>
          <w:bCs/>
          <w:color w:val="FF0000"/>
          <w:sz w:val="28"/>
          <w:szCs w:val="28"/>
          <w:rtl/>
        </w:rPr>
        <w:t>اللَّهُ وَما لَهُمْ مِنْ ناصِرِينَ}</w:t>
      </w:r>
      <w:r>
        <w:rPr>
          <w:rFonts w:ascii="Simplified Arabic" w:hAnsi="Simplified Arabic" w:cs="Simplified Arabic"/>
          <w:b/>
          <w:bCs/>
          <w:sz w:val="28"/>
          <w:szCs w:val="28"/>
          <w:rtl/>
        </w:rPr>
        <w:t xml:space="preserve"> قَوْلُهُ تَعَالَى: </w:t>
      </w:r>
      <w:r>
        <w:rPr>
          <w:rFonts w:ascii="Simplified Arabic" w:hAnsi="Simplified Arabic" w:cs="Simplified Arabic"/>
          <w:b/>
          <w:bCs/>
          <w:color w:val="FF0000"/>
          <w:sz w:val="28"/>
          <w:szCs w:val="28"/>
          <w:rtl/>
        </w:rPr>
        <w:t>{بَلِ اتَّبَعَ الَّذِينَ ظَلَمُوا أَهْواءَهُمْ بِغَيْرِ عِلْمٍ}</w:t>
      </w:r>
      <w:r>
        <w:rPr>
          <w:rFonts w:ascii="Simplified Arabic" w:hAnsi="Simplified Arabic" w:cs="Simplified Arabic"/>
          <w:b/>
          <w:bCs/>
          <w:sz w:val="28"/>
          <w:szCs w:val="28"/>
          <w:rtl/>
        </w:rPr>
        <w:t xml:space="preserve"> لَمَّا قَامَتْ عَلَيْهِمُ الْحُجَّةُ ذَكَرَ أَنَّهُمْ يَعْبُدُونَ الْأَصْنَامَ بِاتِّبَاعِ أَهْوَائِهِمْ فِي عِبَادَتِهَا وَتَقْلِيدِ الْأَسْلَافِ فِي ذَلِكَ. </w:t>
      </w:r>
      <w:r>
        <w:rPr>
          <w:rFonts w:ascii="Simplified Arabic" w:hAnsi="Simplified Arabic" w:cs="Simplified Arabic"/>
          <w:b/>
          <w:bCs/>
          <w:color w:val="FF0000"/>
          <w:sz w:val="28"/>
          <w:szCs w:val="28"/>
          <w:rtl/>
        </w:rPr>
        <w:t>{فَمَنْ يَهْدِي مَنْ أَضَلَّ</w:t>
      </w:r>
      <w:r>
        <w:rPr>
          <w:rFonts w:ascii="Simplified Arabic" w:hAnsi="Simplified Arabic" w:cs="Simplified Arabic"/>
          <w:b/>
          <w:bCs/>
          <w:sz w:val="28"/>
          <w:szCs w:val="28"/>
          <w:rtl/>
        </w:rPr>
        <w:t xml:space="preserve"> </w:t>
      </w:r>
      <w:r>
        <w:rPr>
          <w:rFonts w:ascii="Simplified Arabic" w:hAnsi="Simplified Arabic" w:cs="Simplified Arabic"/>
          <w:b/>
          <w:bCs/>
          <w:color w:val="FF0000"/>
          <w:sz w:val="28"/>
          <w:szCs w:val="28"/>
          <w:rtl/>
        </w:rPr>
        <w:t>اللَّهُ}</w:t>
      </w:r>
      <w:r>
        <w:rPr>
          <w:rFonts w:ascii="Simplified Arabic" w:hAnsi="Simplified Arabic" w:cs="Simplified Arabic"/>
          <w:b/>
          <w:bCs/>
          <w:sz w:val="28"/>
          <w:szCs w:val="28"/>
          <w:rtl/>
        </w:rPr>
        <w:t xml:space="preserve"> أَيْ لَا هَادِيَ لِمَنْ أَضَلَّهُ اللَّهُ تَعَالَى. وَفِي هَذَا رَدٌّ على القدرية. </w:t>
      </w:r>
      <w:r>
        <w:rPr>
          <w:rFonts w:ascii="Simplified Arabic" w:hAnsi="Simplified Arabic" w:cs="Simplified Arabic"/>
          <w:b/>
          <w:bCs/>
          <w:color w:val="FF0000"/>
          <w:sz w:val="28"/>
          <w:szCs w:val="28"/>
          <w:rtl/>
        </w:rPr>
        <w:t>{وَما لَهُمْ مِنْ ناصِرِينَ}</w:t>
      </w:r>
      <w:r>
        <w:rPr>
          <w:rFonts w:ascii="Simplified Arabic" w:hAnsi="Simplified Arabic" w:cs="Simplified Arabic"/>
          <w:b/>
          <w:bCs/>
          <w:sz w:val="28"/>
          <w:szCs w:val="28"/>
          <w:rtl/>
        </w:rPr>
        <w:t>."</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فمن يهدي من أضل الله القدرية النفاة الذين هم المعتزلة ومن يشاركهم من الشيعة من الاثني عشرية والزيدية يقولون أن العبد يخلق فعله هو الذي أضل نفسه والله -جل وعلا- يقول: </w:t>
      </w:r>
      <w:r>
        <w:rPr>
          <w:rFonts w:ascii="Simplified Arabic" w:hAnsi="Simplified Arabic" w:cs="Simplified Arabic"/>
          <w:color w:val="FF0000"/>
          <w:sz w:val="28"/>
          <w:szCs w:val="28"/>
          <w:rtl/>
        </w:rPr>
        <w:t>{فمن</w:t>
      </w:r>
      <w:r>
        <w:rPr>
          <w:rFonts w:ascii="Simplified Arabic" w:hAnsi="Simplified Arabic" w:cs="Simplified Arabic"/>
          <w:sz w:val="28"/>
          <w:szCs w:val="28"/>
          <w:rtl/>
        </w:rPr>
        <w:t xml:space="preserve"> </w:t>
      </w:r>
      <w:r>
        <w:rPr>
          <w:rFonts w:ascii="Simplified Arabic" w:hAnsi="Simplified Arabic" w:cs="Simplified Arabic"/>
          <w:color w:val="FF0000"/>
          <w:sz w:val="28"/>
          <w:szCs w:val="28"/>
          <w:rtl/>
        </w:rPr>
        <w:t>يهدي من أضل الله}</w:t>
      </w:r>
      <w:r>
        <w:rPr>
          <w:rFonts w:ascii="Simplified Arabic" w:hAnsi="Simplified Arabic" w:cs="Simplified Arabic"/>
          <w:sz w:val="28"/>
          <w:szCs w:val="28"/>
          <w:rtl/>
        </w:rPr>
        <w:t xml:space="preserve"> فالله -جل وعلا- هو الذي أضله يعني هو الذي قدرة هذا العبد وإرادته ومشيئته داخلة في قدرة الله وإرادته ومشيئته ويقابلهم في هذا الجبرية الذين يقولون أن العبد لا فعل له وليست لديه أي قدرة ولا إرادة ولا مشيئة وإنما حركته كحركة الشجر في مهبِّ الريح </w:t>
      </w:r>
      <w:r>
        <w:rPr>
          <w:rFonts w:ascii="Simplified Arabic" w:hAnsi="Simplified Arabic" w:cs="Simplified Arabic"/>
          <w:color w:val="FF0000"/>
          <w:sz w:val="28"/>
          <w:szCs w:val="28"/>
          <w:rtl/>
        </w:rPr>
        <w:t>{وما رميت</w:t>
      </w:r>
      <w:r>
        <w:rPr>
          <w:rFonts w:ascii="Simplified Arabic" w:hAnsi="Simplified Arabic" w:cs="Simplified Arabic"/>
          <w:sz w:val="28"/>
          <w:szCs w:val="28"/>
          <w:rtl/>
        </w:rPr>
        <w:t xml:space="preserve"> </w:t>
      </w:r>
      <w:r>
        <w:rPr>
          <w:rFonts w:ascii="Simplified Arabic" w:hAnsi="Simplified Arabic" w:cs="Simplified Arabic"/>
          <w:color w:val="FF0000"/>
          <w:sz w:val="28"/>
          <w:szCs w:val="28"/>
          <w:rtl/>
        </w:rPr>
        <w:t>إذ رميت ولكن الله رمى}</w:t>
      </w:r>
      <w:r>
        <w:rPr>
          <w:rFonts w:ascii="Simplified Arabic" w:hAnsi="Simplified Arabic" w:cs="Simplified Arabic"/>
          <w:sz w:val="28"/>
          <w:szCs w:val="28"/>
          <w:rtl/>
        </w:rPr>
        <w:t xml:space="preserve"> يستدلون بمثل هذا أن العبد ليس له فعل ولا إرادة ولا مشيئة ولو كان له شيء من ذلك لتعارضت مع مشيئة الله وقدرته وإرادته لكن لا تعارض وفَّق الله أهل السنة أن توسطوا بين القولين وأثبتوا للعبد إرادة ومشيئة لكنها تابعة لإرادة الله ومشيئته وأما قوله -جل وعلا-: </w:t>
      </w:r>
      <w:r>
        <w:rPr>
          <w:rFonts w:ascii="Simplified Arabic" w:hAnsi="Simplified Arabic" w:cs="Simplified Arabic"/>
          <w:color w:val="0000FF"/>
          <w:sz w:val="28"/>
          <w:szCs w:val="28"/>
          <w:rtl/>
        </w:rPr>
        <w:t xml:space="preserve">{وما رميت إذ رميت ولكن الله رمى} </w:t>
      </w:r>
      <w:r>
        <w:rPr>
          <w:rFonts w:ascii="Simplified Arabic" w:hAnsi="Simplified Arabic" w:cs="Simplified Arabic"/>
          <w:sz w:val="28"/>
          <w:szCs w:val="28"/>
          <w:rtl/>
        </w:rPr>
        <w:t>أثبت له الرمي لكنه نفى عنه الاستقلال ونفى عنه الإصابة يقال وما أصبت إذ حذفت فأثبت له الحذف وأثبت له الرمي لكن الإصابة بيد الله -جل وعلا- فكل إنسان يستطيع أن يأخذ حجر ويرمي به هدفا أو غرضا أمامه لكن الإصابة بيد الله -جل وعلا- قد يصيب وقد يخطئ وما أصبت إذ حذفت ولكن الله أصاب الهدف ولو أن كل شخص يصيب تُثبَت له الإصابة لكان ما صار لأحد ميزة على أحد ولو كان كل شخص لا يصيب لما كان في الرمي فائدة والقوة الرمي كما جاء في الحديث.</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"قَوْلُهُ تَعَالَى:</w:t>
      </w:r>
      <w:r>
        <w:rPr>
          <w:rFonts w:ascii="Simplified Arabic" w:hAnsi="Simplified Arabic" w:cs="Simplified Arabic"/>
          <w:b/>
          <w:bCs/>
          <w:color w:val="FF0000"/>
          <w:sz w:val="28"/>
          <w:szCs w:val="28"/>
          <w:rtl/>
        </w:rPr>
        <w:t xml:space="preserve"> {فَأَقِمْ وَجْهَكَ لِلدِّينِ حَنِيفاً فِطْرَتَ اللَّهِ} </w:t>
      </w:r>
      <w:r>
        <w:rPr>
          <w:rFonts w:ascii="Simplified Arabic" w:hAnsi="Simplified Arabic" w:cs="Simplified Arabic"/>
          <w:b/>
          <w:bCs/>
          <w:sz w:val="28"/>
          <w:szCs w:val="28"/>
          <w:rtl/>
        </w:rPr>
        <w:t>فِيهِ ثَلَاثُ مَسَائِلَ: الْأُولَى قَالَ الزَّجَّاجُ:" فِطْرَتَ" مَنْصُوبٌ بِمَعْنَى اتَّبِعْ فِطْرَةَ اللَّهِ. قَالَ: لِأَنَّ مَعْنَى</w:t>
      </w:r>
      <w:r>
        <w:rPr>
          <w:rFonts w:ascii="Simplified Arabic" w:hAnsi="Simplified Arabic" w:cs="Simplified Arabic"/>
          <w:b/>
          <w:bCs/>
          <w:color w:val="FF0000"/>
          <w:sz w:val="28"/>
          <w:szCs w:val="28"/>
          <w:rtl/>
        </w:rPr>
        <w:t xml:space="preserve"> {فَأَقِمْ وَجْهَكَ لِلدِّينِ} </w:t>
      </w:r>
      <w:r>
        <w:rPr>
          <w:rFonts w:ascii="Simplified Arabic" w:hAnsi="Simplified Arabic" w:cs="Simplified Arabic"/>
          <w:b/>
          <w:bCs/>
          <w:sz w:val="28"/>
          <w:szCs w:val="28"/>
          <w:rtl/>
        </w:rPr>
        <w:t>اتَّبِعِ الدِّينَ الْحَنِيفَ واتبع فطرة الله. وقال الطبري:" فِطْرَتَ اللَّهِ" مَصْدَرٌ مِنْ مَعْنَى:" فَأَقِمْ وَجْهَكَ" لِأَنَّ معنى ذلك: فطر الله الناس على ذَلِكَ فِطْرَةً. وَقِيلَ: مَعْنَى ذَلِكَ اتَّبِعُوا دِينَ اللَّهِ الَّذِي خَلَقَ النَّاسَ لَهُ، وَعَلَى هَذَا يَكُونُ الْوَقْفُ عَلَى" حَنِيفاً" تَامًّا. وَعَلَى الْقَوْلَيْنِ الْأَوَّلَيْنِ يَكُونُ مُتَّصِلًا، فَلَا يُوقَفُ عَلَى" حَنِيفاً". وَسُمِّيَتِ الْفِطْرَةُ دِينًا لِأَنَّ النَّاسَ يُخْلَقُونَ له، قال جل وعز:</w:t>
      </w:r>
      <w:r>
        <w:rPr>
          <w:rFonts w:ascii="Simplified Arabic" w:hAnsi="Simplified Arabic" w:cs="Simplified Arabic"/>
          <w:b/>
          <w:bCs/>
          <w:color w:val="FF0000"/>
          <w:sz w:val="28"/>
          <w:szCs w:val="28"/>
          <w:rtl/>
        </w:rPr>
        <w:t xml:space="preserve"> {وَما خَلَقْتُ الْجِنَّ وَالْإِنْسَ إِلَّا</w:t>
      </w:r>
      <w:r>
        <w:rPr>
          <w:rFonts w:ascii="Simplified Arabic" w:hAnsi="Simplified Arabic" w:cs="Simplified Arabic"/>
          <w:b/>
          <w:bCs/>
          <w:sz w:val="28"/>
          <w:szCs w:val="28"/>
          <w:rtl/>
        </w:rPr>
        <w:t xml:space="preserve"> </w:t>
      </w:r>
      <w:r>
        <w:rPr>
          <w:rFonts w:ascii="Simplified Arabic" w:hAnsi="Simplified Arabic" w:cs="Simplified Arabic"/>
          <w:b/>
          <w:bCs/>
          <w:color w:val="FF0000"/>
          <w:sz w:val="28"/>
          <w:szCs w:val="28"/>
          <w:rtl/>
        </w:rPr>
        <w:lastRenderedPageBreak/>
        <w:t>لِيَعْبُدُونِ}</w:t>
      </w:r>
      <w:r>
        <w:rPr>
          <w:rFonts w:ascii="Simplified Arabic" w:hAnsi="Simplified Arabic" w:cs="Simplified Arabic"/>
          <w:b/>
          <w:bCs/>
          <w:sz w:val="28"/>
          <w:szCs w:val="28"/>
          <w:rtl/>
        </w:rPr>
        <w:t xml:space="preserve"> [الذاريات: </w:t>
      </w:r>
      <w:r>
        <w:rPr>
          <w:rFonts w:ascii="Simplified Arabic" w:hAnsi="Simplified Arabic" w:cs="Simplified Arabic"/>
          <w:b/>
          <w:bCs/>
          <w:sz w:val="28"/>
          <w:szCs w:val="28"/>
        </w:rPr>
        <w:t>56</w:t>
      </w:r>
      <w:r>
        <w:rPr>
          <w:rFonts w:ascii="Simplified Arabic" w:hAnsi="Simplified Arabic" w:cs="Simplified Arabic"/>
          <w:b/>
          <w:bCs/>
          <w:sz w:val="28"/>
          <w:szCs w:val="28"/>
          <w:rtl/>
        </w:rPr>
        <w:t>]. وَيُقَالُ:" عَلَيْها" بِمَعْنَى لَهَا، كَقَوْلِهِ تَعَالَى</w:t>
      </w:r>
      <w:r>
        <w:rPr>
          <w:rFonts w:ascii="Simplified Arabic" w:hAnsi="Simplified Arabic" w:cs="Simplified Arabic"/>
          <w:b/>
          <w:bCs/>
          <w:color w:val="FF0000"/>
          <w:sz w:val="28"/>
          <w:szCs w:val="28"/>
          <w:rtl/>
        </w:rPr>
        <w:t xml:space="preserve"> {وَإِنْ أَسَأْتُمْ فَلَها}</w:t>
      </w:r>
      <w:r>
        <w:rPr>
          <w:rFonts w:ascii="Simplified Arabic" w:hAnsi="Simplified Arabic" w:cs="Simplified Arabic"/>
          <w:b/>
          <w:bCs/>
          <w:sz w:val="28"/>
          <w:szCs w:val="28"/>
          <w:rtl/>
        </w:rPr>
        <w:t xml:space="preserve"> وَالْخِطَابُ بِـ"أَقِمْ" لِلنَّبِيِّ -صَلَّى اللَّهُ عَلَيْهِ وَسَلَّمَ-، أَمَرَهُ بِإِقَامَةِ وَجْهِهِ لِلدِّينِ الْمُسْتَقِيمِ، كما قال:</w:t>
      </w:r>
      <w:r>
        <w:rPr>
          <w:rFonts w:ascii="Simplified Arabic" w:hAnsi="Simplified Arabic" w:cs="Simplified Arabic"/>
          <w:b/>
          <w:bCs/>
          <w:color w:val="FF0000"/>
          <w:sz w:val="28"/>
          <w:szCs w:val="28"/>
          <w:rtl/>
        </w:rPr>
        <w:t xml:space="preserve"> {فَأَقِمْ وَجْهَكَ لِلدِّينِ الْقَيِّمِ}</w:t>
      </w:r>
      <w:r>
        <w:rPr>
          <w:rFonts w:ascii="Simplified Arabic" w:hAnsi="Simplified Arabic" w:cs="Simplified Arabic"/>
          <w:b/>
          <w:bCs/>
          <w:sz w:val="28"/>
          <w:szCs w:val="28"/>
          <w:rtl/>
        </w:rPr>
        <w:t xml:space="preserve"> وَهُوَ دِينُ الْإِسْلَامِ. وَإِقَامَةُ الْوَجْهِ هُوَ تَقْوِيمُ الْمَقْصِدِ وَالْقُوَّةُ عَلَى الْجدِّ فِي أَعْمَالِ الدِّينِ، وَخصَّ الْوَجْهُ بِالذِّكْرِ لِأَنَّهُ جَامِعُ حَوَاسِّ الْإِنْسَانِ وَأَشْرَفُهُ. وَدَخَلَ فِي هَذَا الْخِطَابِ أُمَّتُهُ بِاتِّفَاقٍ مِنْ أَهْلِ التَّأْوِيلِ. وَ" حَنِيفاً" مَعْنَاهُ مُعْتَدِلًا مَائِلًا عَنْ جَمِيعِ الْأَدْيَانِ الْمُحَرَّفَةِ الْمَنْسُوخَةِ."</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الحَنَف أصله المَيْل ومنه قيل لمن برِجْله شيء من الميل حَنَف وأَحْنَف فالميل عن الباطل إلى الحق حَنَف لأن فيه ميل فقيل لإبراهيم حنيفا </w:t>
      </w:r>
      <w:r>
        <w:rPr>
          <w:rFonts w:ascii="Simplified Arabic" w:hAnsi="Simplified Arabic" w:cs="Simplified Arabic"/>
          <w:color w:val="FF0000"/>
          <w:sz w:val="28"/>
          <w:szCs w:val="28"/>
          <w:rtl/>
        </w:rPr>
        <w:t>{اتبع ملة إبراهيم حنيفا}</w:t>
      </w:r>
      <w:r>
        <w:rPr>
          <w:rFonts w:ascii="Simplified Arabic" w:hAnsi="Simplified Arabic" w:cs="Simplified Arabic"/>
          <w:sz w:val="28"/>
          <w:szCs w:val="28"/>
          <w:rtl/>
        </w:rPr>
        <w:t xml:space="preserve"> يعني مائلا عن الشرك وأهله مائلا عن الضلال وأهله مائلا عن المخالفين إلى آخره وخصت بالميل عن الشر وأهله عن الضلال وأهله في النصوص خُصَّت بهذا وإن كان أصلها في اللغة الميل بعمومه وإطلاقه.</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طالب: شيخ الأصل في... الأصل في ذلك.</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لا، أقول الأصل في استعمال الكلمة الميل ومنه قيل لمائل الرجل أحنف فكون إبراهيم -عليه الصلاة والسلام، وعلى نبينا أفضل الصلاة وأتم التسليم- كونه يقال له حنيف لأنه مال عن الشرك وأهله مال عن الشرك والمشركين واعتزلهم، اعتزلهم وما يعبدون فكونه مال عنهم صار بذلك استحق هذا اللقب.</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"الثَّانِيَةُ فِي الصَّحِيحُ عَنْ أَبِي هُرَيْرَةَ قَالَ قَالَ رَسُولُ اللَّهِ -صَلَّى اللَّهُ عَلَيْهِ وَسَلَّمَ-: </w:t>
      </w:r>
      <w:r>
        <w:rPr>
          <w:rFonts w:ascii="Simplified Arabic" w:hAnsi="Simplified Arabic" w:cs="Simplified Arabic"/>
          <w:b/>
          <w:bCs/>
          <w:color w:val="0000FF"/>
          <w:sz w:val="28"/>
          <w:szCs w:val="28"/>
          <w:rtl/>
        </w:rPr>
        <w:t xml:space="preserve">«مَا مِنْ مَوْلُودٍ إِلَّا يُولَدُ عَلَى الْفِطْرَةِ -فِي رِوَايَةٍ عَلَى هَذِهِ الْمِلَّةِ- أَبَوَاهُ يُهَوِّدَانِهِ وَيُنَصِّرَانِهِ وَيُمَجِّسَانِهِ كَمَا تُنْتَجُ الْبَهِيمَةُ بَهِيمَةً جَمْعَاءَ هَلْ تُحِسُّونَ فِيهَا مِنْ جَدْعَاءَ» </w:t>
      </w:r>
      <w:r>
        <w:rPr>
          <w:rFonts w:ascii="Simplified Arabic" w:hAnsi="Simplified Arabic" w:cs="Simplified Arabic"/>
          <w:b/>
          <w:bCs/>
          <w:sz w:val="28"/>
          <w:szCs w:val="28"/>
          <w:rtl/>
        </w:rPr>
        <w:t xml:space="preserve"> ثُمَّ يَقُولُ أَبُو هريرة: واقرؤوا إن شئتم: </w:t>
      </w:r>
      <w:r>
        <w:rPr>
          <w:rFonts w:ascii="Simplified Arabic" w:hAnsi="Simplified Arabic" w:cs="Simplified Arabic"/>
          <w:b/>
          <w:bCs/>
          <w:color w:val="FF0000"/>
          <w:sz w:val="28"/>
          <w:szCs w:val="28"/>
          <w:rtl/>
        </w:rPr>
        <w:t xml:space="preserve">{فِطْرَتَ اللَّهِ الَّتِي فَطَرَ النَّاسَ عَلَيْها لَا تَبْدِيلَ لِخَلْقِ اللَّهِ} </w:t>
      </w:r>
      <w:r>
        <w:rPr>
          <w:rFonts w:ascii="Simplified Arabic" w:hAnsi="Simplified Arabic" w:cs="Simplified Arabic"/>
          <w:b/>
          <w:bCs/>
          <w:sz w:val="28"/>
          <w:szCs w:val="28"/>
          <w:rtl/>
        </w:rPr>
        <w:t xml:space="preserve">وفي رواية: </w:t>
      </w:r>
      <w:r>
        <w:rPr>
          <w:rFonts w:ascii="Simplified Arabic" w:hAnsi="Simplified Arabic" w:cs="Simplified Arabic"/>
          <w:b/>
          <w:bCs/>
          <w:color w:val="0000FF"/>
          <w:sz w:val="28"/>
          <w:szCs w:val="28"/>
          <w:rtl/>
        </w:rPr>
        <w:t>«حتى</w:t>
      </w:r>
      <w:r>
        <w:rPr>
          <w:rFonts w:ascii="Simplified Arabic" w:hAnsi="Simplified Arabic" w:cs="Simplified Arabic"/>
          <w:b/>
          <w:bCs/>
          <w:color w:val="0000FF"/>
          <w:sz w:val="28"/>
          <w:szCs w:val="28"/>
          <w:rtl/>
        </w:rPr>
        <w:br/>
        <w:t xml:space="preserve">تَكُونُوا أَنْتُمْ تَجْدَعُونَهَا» </w:t>
      </w:r>
      <w:r>
        <w:rPr>
          <w:rFonts w:ascii="Simplified Arabic" w:hAnsi="Simplified Arabic" w:cs="Simplified Arabic"/>
          <w:b/>
          <w:bCs/>
          <w:sz w:val="28"/>
          <w:szCs w:val="28"/>
          <w:rtl/>
        </w:rPr>
        <w:t xml:space="preserve"> قَالُوا: يَا رَسُولَ اللَّهِ، أَفَرَأَيْتَ مَنْ يَمُوتُ صَغِيرًا؟ قَالَ: </w:t>
      </w:r>
      <w:r>
        <w:rPr>
          <w:rFonts w:ascii="Simplified Arabic" w:hAnsi="Simplified Arabic" w:cs="Simplified Arabic"/>
          <w:b/>
          <w:bCs/>
          <w:color w:val="0000FF"/>
          <w:sz w:val="28"/>
          <w:szCs w:val="28"/>
          <w:rtl/>
        </w:rPr>
        <w:t xml:space="preserve">«اللَّهُ أَعْلَمُ بِمَا كَانُوا عَامِلِينَ» </w:t>
      </w:r>
      <w:r>
        <w:rPr>
          <w:rFonts w:ascii="Simplified Arabic" w:hAnsi="Simplified Arabic" w:cs="Simplified Arabic"/>
          <w:b/>
          <w:bCs/>
          <w:sz w:val="28"/>
          <w:szCs w:val="28"/>
          <w:rtl/>
        </w:rPr>
        <w:t>لَفْظُ مُسْلِمٍ."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هذا دليل من يقول بالتوقف في شأن الأطفال عموما وجاء ما يدل على أن أطفال المسلمين في الجنة وجاء ما يدل على التعميم وأن جميع الأطفال كلهم على الفطرة وأنهم في الجنة على ما سيذكره المؤلف -إن شاء الله تعالى-.</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"الثَّالِثَةُ وَاخْتَلَفَ الْعُلَمَاءُ فِي مَعْنَى الْفِطْرَةِ الْمَذْكُورَةِ فِي الْكِتَابِ وَالسُّنَّةِ عَلَى أَقْوَالٍ مُتَعَدِّدَةٍ، مِنْهَا الْإِسْلَامُ، قَالَهُ أَبُو هُرَيْرَةَ وَابْنُ شِهَابٍ وَغَيْرُهُمَا، قَالُوا: وَهُوَ الْمَعْرُوفُ عِنْدَ عَامَّةِ السَّلَفِ مِنْ أَهْلِ التَّأْوِيلِ، وَاحْتَجُّوا بِالْآيَةِ وَحَدِيثِ أَبِي هُرَيْرَةَ، وَعَضَّدُوا ذَلِكَ بِحَدِيثِ عِيَاضِ بْنِ حِمَارٍ الْمُجَاشِعِيِّ أَنَّ رَسُولَ اللَّهِ -صَلَّى اللَّهُ عَلَيْهِ وَسَلَّمَ- قَالَ لِلنَّاسِ يَوْمًا:</w:t>
      </w:r>
      <w:r>
        <w:rPr>
          <w:rFonts w:ascii="Simplified Arabic" w:hAnsi="Simplified Arabic" w:cs="Simplified Arabic"/>
          <w:b/>
          <w:bCs/>
          <w:color w:val="0000FF"/>
          <w:sz w:val="28"/>
          <w:szCs w:val="28"/>
          <w:rtl/>
        </w:rPr>
        <w:t xml:space="preserve"> «أَلَا أُحَدِّثُكُمْ بِمَا حَدَّثَنِي اللَّهُ فِي كِتَابِهِ، </w:t>
      </w:r>
      <w:r>
        <w:rPr>
          <w:rFonts w:ascii="Simplified Arabic" w:hAnsi="Simplified Arabic" w:cs="Simplified Arabic"/>
          <w:b/>
          <w:bCs/>
          <w:color w:val="0000FF"/>
          <w:sz w:val="28"/>
          <w:szCs w:val="28"/>
          <w:rtl/>
        </w:rPr>
        <w:lastRenderedPageBreak/>
        <w:t xml:space="preserve">أنَّ اللَّهَ خَلَقَ آدَمَ وَبَنِيهِ حُنَفَاءَ مُسْلِمِينَ، وَأَعْطَاهُمُ الْمَالَ حَلَالًا لَا حَرَامَ فِيهِ فَجَعَلُوا مِمَّا أَعْطَاهُمُ اللَّهُ حَلَالًا وَحَرَامًا..» </w:t>
      </w:r>
      <w:r>
        <w:rPr>
          <w:rFonts w:ascii="Simplified Arabic" w:hAnsi="Simplified Arabic" w:cs="Simplified Arabic"/>
          <w:b/>
          <w:bCs/>
          <w:sz w:val="28"/>
          <w:szCs w:val="28"/>
          <w:rtl/>
        </w:rPr>
        <w:t>الْحَدِيثَ وَبِقَوْلِهِ -صَلَّى اللَّهُ عَلَيْهِ وَسَلَّمَ-:</w:t>
      </w:r>
      <w:r>
        <w:rPr>
          <w:rFonts w:ascii="Simplified Arabic" w:hAnsi="Simplified Arabic" w:cs="Simplified Arabic"/>
          <w:b/>
          <w:bCs/>
          <w:color w:val="0000FF"/>
          <w:sz w:val="28"/>
          <w:szCs w:val="28"/>
          <w:rtl/>
        </w:rPr>
        <w:t xml:space="preserve"> «خَمْسٌ مِنَ الْفِطْرَةِ» </w:t>
      </w:r>
      <w:r>
        <w:rPr>
          <w:rFonts w:ascii="Simplified Arabic" w:hAnsi="Simplified Arabic" w:cs="Simplified Arabic"/>
          <w:b/>
          <w:bCs/>
          <w:sz w:val="28"/>
          <w:szCs w:val="28"/>
          <w:rtl/>
        </w:rPr>
        <w:t>... فَذَكَرَ مِنْهَا قَصَّ الشَّارِبِ، وَهُوَ مِنْ سُنَنِ الْإِسْلَامِ، وَعَلَى هَذَا التَّأْوِيلِ فَيَكُونُ مَعْنَى الْحَدِيثِ: أَنَّ الطِّفْلَ خُلِقَ سَلِيمًا مِنَ الْكُفْرِ عَلَى الْمِيثَاقِ الَّذِي أَخَذَهُ اللَّهُ عَلَى ذُرِّيَّةِ آدَمَ حِينَ أَخْرَجَهُمْ مِنْ صُلْبِهِ، وَأَنَّهُمْ إِذَا مَاتُوا قَبْلَ أَنْ يُدْرِكُوا فِي الْجَنَّةِ، أَوْلَادَ مُسْلِمِينَ كَانُوا أَوْ أَوْلَادَ كُفَّارٍ. وَقَالَ آخَرُونَ: الْفِطْرَةُ هِيَ الْبَدَاءَةُ الَّتِي ابْتَدَأَهُمُ اللَّهُ عَلَيْهَا، أَيْ عَلَى مَا فَطَرَ اللَّهُ عَلَيْهِ خَلْقَهُ مِنْ أَنَّهُ ابْتَدَأَهُمْ لِلْحَيَاةِ وَالْمَوْتِ وَالسَّعَادَةِ وَالشَّقَاءِ، وَإِلَى مَا يَصِيرُونَ إِلَيْهِ عِنْدَ الْبُلُوغِ قَالُوا: وَالْفِطْرَةُ فِي كَلَامِ الْعَرَبِ الْبَدَاءَةُ. وَالْفَاطِرُ: الْمُبْتَدِئُ، وَاحْتَجُّوا بِمَا رُوِيَ عَنِ ابْنِ عَبَّاسٍ أَنَّهُ قَالَ: لَمْ أَكُنْ أَدْرِي مَا فَاطِرُ السَّمَاوَاتِ وَالْأَرْضِ حَتَّى أَتَى أَعْرَابِيَّانِ يَخْتَصِمَانِ فِي بِئْرٍ، فَقَالَ أَحَدُهُمَا: أَنَا فَطَرْتُهَا، أَيِ ابْتَدَأْتُهَا. قَالَ الْمَرْوَزِيُّ: كَانَ أَحْمَدُ بْنُ حَنْبَلٍ يَذْهَبُ إِلَى هَذَا الْقَوْلِ ثُمَّ تَرَكَهُ قَالَ أَبُو عُمَرَ فِي كِتَابِ التَّمْهِيدِ لَهُ: مَا رَسَمَهُ مَالِكٌ فِي مُوَطَّئِهِ وَذَكَرَ فِي بَابَ الْقَدَرِ فِيهِ مِنَ الْآثَارِ يَدُلُّ عَلَى أَنَّ مَذْهَبَهُ فِي ذَلِكَ نَحْوُ هَذَا، وَاللَّهُ أَعْلَمُ. وَمِمَّا احْتَجُّوا بِهِ مَا رُوِيَ عَنْ كَعْبٍ الْقُرَظِيِّ."</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هذا يعني أن المراد بالفطرة ابتداء الخلق إن الله -جل وعلا- خلقهم على هذا ثم إن الشياطين اجتالتهم عن الصراط المستقيم.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"وَمِمَّا احْتَجُّوا بِهِ مَا رُوِيَ عَنْ كَعْبٍ الْقُرَظِيِّ فِي قَوْلِ اللَّهِ تَعَالَى: </w:t>
      </w:r>
      <w:r>
        <w:rPr>
          <w:rFonts w:ascii="Simplified Arabic" w:hAnsi="Simplified Arabic" w:cs="Simplified Arabic"/>
          <w:b/>
          <w:bCs/>
          <w:color w:val="FF0000"/>
          <w:sz w:val="28"/>
          <w:szCs w:val="28"/>
          <w:rtl/>
        </w:rPr>
        <w:t>{فَرِيقاً هَدى وَفَرِيقاً حَقَّ عَلَيْهِمُ الضَّلالَةُ}</w:t>
      </w:r>
      <w:r>
        <w:rPr>
          <w:rFonts w:ascii="Simplified Arabic" w:hAnsi="Simplified Arabic" w:cs="Simplified Arabic"/>
          <w:b/>
          <w:bCs/>
          <w:sz w:val="28"/>
          <w:szCs w:val="28"/>
          <w:rtl/>
        </w:rPr>
        <w:t xml:space="preserve"> قَالَ: مَنِ ابْتَدَأَ اللَّهُ خَلْقَهُ لِلضَّلَالَةِ صَيَّرَهُ إِلَى الضَّلَالَةِ وَإِنْ عَمِلَ بِأَعْمَالِ الْهُدَى، وَمَنِ ابْتَدَأَ اللَّهَ خَلْقَهُ عَلَى الْهُدَى صَيَّرَهُ إِلَى الْهُدَى وَإِنْ عَمِلَ بِأَعْمَالِ الضَّلَالَةِ، ابْتَدَأَ اللَّهُ خَلْقَ إِبْلِيسَ عَلَى الضَّلَالَةِ وَعَمِلَ بِأَعْمَالِ السَّعَادَةِ مَعَ الْمَلَائِكَةِ، ثُمَّ رَدَّهُ اللَّهُ إِلَى مَا ابْتَدَأَ عَلَيْهِ خَلْقَهُ، قَالَ: وَكَانَ مِنَ الْكَافِرِينَ."</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حديث ابن مسعود حديث الصادق المصدوق أنه يُرسَل الملك بكتابة ما قَدَّر الله له ومنها شقي أو سعيد وهو في بطن أمه وجاء في الحديث: </w:t>
      </w:r>
      <w:r>
        <w:rPr>
          <w:rFonts w:ascii="Simplified Arabic" w:hAnsi="Simplified Arabic" w:cs="Simplified Arabic"/>
          <w:color w:val="0000FF"/>
          <w:sz w:val="28"/>
          <w:szCs w:val="28"/>
          <w:rtl/>
        </w:rPr>
        <w:t xml:space="preserve">«إن أحدكم ليعمل بعمل أهل الجنة حتى ما يكون بينه وبينها إلا ذراع فيسبق إليه الكتاب فيعمل بعمل أهل النار فيدخلها» </w:t>
      </w:r>
      <w:r>
        <w:rPr>
          <w:rFonts w:ascii="Simplified Arabic" w:hAnsi="Simplified Arabic" w:cs="Simplified Arabic"/>
          <w:sz w:val="28"/>
          <w:szCs w:val="28"/>
          <w:rtl/>
        </w:rPr>
        <w:t xml:space="preserve">ومثله الطرف الثاني </w:t>
      </w:r>
      <w:r>
        <w:rPr>
          <w:rFonts w:ascii="Simplified Arabic" w:hAnsi="Simplified Arabic" w:cs="Simplified Arabic"/>
          <w:color w:val="0000FF"/>
          <w:sz w:val="28"/>
          <w:szCs w:val="28"/>
          <w:rtl/>
        </w:rPr>
        <w:t xml:space="preserve">«وإن أحدكم ليعمل بعمل أهل النار حتى ما يكون بينه وبينها إلا ذراع فيسبق عليه الكتاب» </w:t>
      </w:r>
      <w:r>
        <w:rPr>
          <w:rFonts w:ascii="Simplified Arabic" w:hAnsi="Simplified Arabic" w:cs="Simplified Arabic"/>
          <w:sz w:val="28"/>
          <w:szCs w:val="28"/>
          <w:rtl/>
        </w:rPr>
        <w:t>يعني كتبت له السعادة في بطن أمه فيعمل بعمل أهل الجنة فيدخلها نسأل الله حسن الخاتمة.</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"قُلْتُ: قَدْ مَضَى قَوْلُ كَعْبٍ هَذَا فِي" الْأَعْرَافِ" وَجَاءَ مَعْنَاهُ مَرْفُوعًا مِنْ حَدِيثِ عَائِشَةَ رَضِيَ اللَّهُ عَنْهَا قَالَتْ: دُعِيَ رَسُولُ اللَّهِ -صَلَّى اللَّهُ عَلَيْهِ وَسَلَّمَ- إِلَى جِنَازَةِ غُلَامٍ مِنَ الْأَنْصَارِ فَقُلْتُ: يَا رَسُولَ اللَّهِ، طُوبَى لِهَذَا عُصْفُورٌ مِنْ عَصَافِيرِ الْجَنَّةِ، لَمْ يَعْمَلِ السُّوءَ وَلَمْ يُدْرِكْهُ! قَالَ: </w:t>
      </w:r>
      <w:r>
        <w:rPr>
          <w:rFonts w:ascii="Simplified Arabic" w:hAnsi="Simplified Arabic" w:cs="Simplified Arabic"/>
          <w:b/>
          <w:bCs/>
          <w:color w:val="0000FF"/>
          <w:sz w:val="28"/>
          <w:szCs w:val="28"/>
          <w:rtl/>
        </w:rPr>
        <w:t xml:space="preserve">«أَوَ غَيْرَ ذَلِكَ يَا عَائِشَةُ! إِنَّ اللَّهَ خَلَقَ لِلْجَنَّةِ أَهْلًا خَلَقَهُمْ لَهَا وَهُمْ فِي أَصْلَابِ آبَائِهِمْ، وَخَلَقَ لِلنَّارِ أَهْلًا خَلَقَهُمْ لَهَا وَهُمْ فِي أَصْلَابِ آبَائِهِمْ» </w:t>
      </w:r>
      <w:r>
        <w:rPr>
          <w:rFonts w:ascii="Simplified Arabic" w:hAnsi="Simplified Arabic" w:cs="Simplified Arabic"/>
          <w:b/>
          <w:bCs/>
          <w:sz w:val="28"/>
          <w:szCs w:val="28"/>
          <w:rtl/>
        </w:rPr>
        <w:t xml:space="preserve">خَرَّجَهُ ابْنُ مَاجَهْ فِي السُّنَنِ. وَخَرَّجَ أَبُو عِيسَى التِّرْمِذِيُّ </w:t>
      </w:r>
      <w:r>
        <w:rPr>
          <w:rFonts w:ascii="Simplified Arabic" w:hAnsi="Simplified Arabic" w:cs="Simplified Arabic"/>
          <w:b/>
          <w:bCs/>
          <w:sz w:val="28"/>
          <w:szCs w:val="28"/>
          <w:rtl/>
        </w:rPr>
        <w:lastRenderedPageBreak/>
        <w:t xml:space="preserve">عَنْ عَبْدِ اللَّهِ بْنِ عَمْرٍو قَالَ: خَرَجَ عَلَيْنَا رَسُولُ اللَّهِ -صَلَّى اللَّهُ عَلَيْهِ وَسَلَّمَ- وَفِي يَدِهِ كِتَابَانِ فَقَالَ: </w:t>
      </w:r>
      <w:r>
        <w:rPr>
          <w:rFonts w:ascii="Simplified Arabic" w:hAnsi="Simplified Arabic" w:cs="Simplified Arabic"/>
          <w:b/>
          <w:bCs/>
          <w:color w:val="0000FF"/>
          <w:sz w:val="28"/>
          <w:szCs w:val="28"/>
          <w:rtl/>
        </w:rPr>
        <w:t xml:space="preserve">«أَتَدْرُونَ مَا هَذَانِ الْكِتَابَانِ» </w:t>
      </w:r>
      <w:r>
        <w:rPr>
          <w:rFonts w:ascii="Simplified Arabic" w:hAnsi="Simplified Arabic" w:cs="Simplified Arabic"/>
          <w:b/>
          <w:bCs/>
          <w:sz w:val="28"/>
          <w:szCs w:val="28"/>
          <w:rtl/>
        </w:rPr>
        <w:t xml:space="preserve">فَقُلْنَا: لَا يَا رَسُولَ اللَّهِ، إِلَّا أَنْ تُخْبِرَنَا، فَقَالَ لِلَّذِي فِي يَدِهِ الْيُمْنَى: </w:t>
      </w:r>
      <w:r>
        <w:rPr>
          <w:rFonts w:ascii="Simplified Arabic" w:hAnsi="Simplified Arabic" w:cs="Simplified Arabic"/>
          <w:b/>
          <w:bCs/>
          <w:color w:val="0000FF"/>
          <w:sz w:val="28"/>
          <w:szCs w:val="28"/>
          <w:rtl/>
        </w:rPr>
        <w:t xml:space="preserve">«هَذَا كِتَابٌ مِنْ رَبِّ الْعَالَمِينَ فِيهِ أَسْمَاءُ أَهْلِ الْجَنَّةِ وَأَسْمَاءُ آبَائِهِمْ وَقَبَائِلِهِمْ ثُمَّ أجْمِلَ عَلَى آخِرِهِمْ فَلَا يُزَادُ فِيهِمْ وَلَا يُنْقَصُ مِنْهُمْ أَبَدًا -ثُمَّ قَالَ لِلَّذِي فِي شِمَالِهِ- هَذَا كِتَابٌ مِنْ رَبِّ الْعَالَمِينَ فِيهِ أَسْمَاءُ أَهْلِ النَّارِ وَأَسْمَاء آبَائِهِمْ وَقَبَائِلِهِمْ ثُمَّ أجْمِلَ عَلَى آخِرِهِمْ فَلَا يُزَادُ فِيهِمْ وَلَا يُنْقَصُ مِنْهُمْ أَبَدًا...» </w:t>
      </w:r>
      <w:r>
        <w:rPr>
          <w:rFonts w:ascii="Simplified Arabic" w:hAnsi="Simplified Arabic" w:cs="Simplified Arabic"/>
          <w:b/>
          <w:bCs/>
          <w:sz w:val="28"/>
          <w:szCs w:val="28"/>
          <w:rtl/>
        </w:rPr>
        <w:t>وَذَكَرَ الْحَدِيثَ، وَقَالَ فِيهِ: حَدِيثٌ حَسَنٌ."</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مخَرَّج؟ يقول عند الترمذي حسنه، ماذا قال؟ يعني ووفق عليه أم لا؟ ماذا قال في التخريج؟</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طالب: له شواهد أخر... بسند صحيح... حسن غريب...</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طالب: ... رجاله كلهم ثقات... صدوق...</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على كل الحال تحسين الترمذي له وجه.</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"وَقَالَتْ فِرْقَةٌ: لَيْسَ الْمُرَادُ بِقَوْلِهِ تَعَالَى:</w:t>
      </w:r>
      <w:r>
        <w:rPr>
          <w:rFonts w:ascii="Simplified Arabic" w:hAnsi="Simplified Arabic" w:cs="Simplified Arabic"/>
          <w:b/>
          <w:bCs/>
          <w:color w:val="FF0000"/>
          <w:sz w:val="28"/>
          <w:szCs w:val="28"/>
          <w:rtl/>
        </w:rPr>
        <w:t xml:space="preserve"> {فَطَرَ النَّاسَ عَلَيْه} </w:t>
      </w:r>
      <w:r>
        <w:rPr>
          <w:rFonts w:ascii="Simplified Arabic" w:hAnsi="Simplified Arabic" w:cs="Simplified Arabic"/>
          <w:b/>
          <w:bCs/>
          <w:sz w:val="28"/>
          <w:szCs w:val="28"/>
          <w:rtl/>
        </w:rPr>
        <w:t xml:space="preserve">وَلَا قَوْلِهِ عَلَيْهِ السَّلَامُ: </w:t>
      </w:r>
      <w:r>
        <w:rPr>
          <w:rFonts w:ascii="Simplified Arabic" w:hAnsi="Simplified Arabic" w:cs="Simplified Arabic"/>
          <w:b/>
          <w:bCs/>
          <w:color w:val="0000FF"/>
          <w:sz w:val="28"/>
          <w:szCs w:val="28"/>
          <w:rtl/>
        </w:rPr>
        <w:t>«كُلُّ مَوْلُودٍ</w:t>
      </w:r>
      <w:r>
        <w:rPr>
          <w:rFonts w:ascii="Simplified Arabic" w:hAnsi="Simplified Arabic" w:cs="Simplified Arabic"/>
          <w:b/>
          <w:bCs/>
          <w:sz w:val="28"/>
          <w:szCs w:val="28"/>
          <w:rtl/>
        </w:rPr>
        <w:t xml:space="preserve"> </w:t>
      </w:r>
      <w:r>
        <w:rPr>
          <w:rFonts w:ascii="Simplified Arabic" w:hAnsi="Simplified Arabic" w:cs="Simplified Arabic"/>
          <w:b/>
          <w:bCs/>
          <w:color w:val="0000FF"/>
          <w:sz w:val="28"/>
          <w:szCs w:val="28"/>
          <w:rtl/>
        </w:rPr>
        <w:t xml:space="preserve">يُولَدُ عَلَى الفطرة» </w:t>
      </w:r>
      <w:r>
        <w:rPr>
          <w:rFonts w:ascii="Simplified Arabic" w:hAnsi="Simplified Arabic" w:cs="Simplified Arabic"/>
          <w:b/>
          <w:bCs/>
          <w:sz w:val="28"/>
          <w:szCs w:val="28"/>
          <w:rtl/>
        </w:rPr>
        <w:t>العموم، وإنما المراد بالناس المؤمنون، إذا لَوْ فُطِرَ الْجَمِيعُ عَلَى الْإِسْلَامِ لَمَا كَفَرَ أَحَدٌ، وَقَدْ ثَبَتَ أَنَّهُ خَلَقَ أَقْوَامًا لِلنَّارِ، كما قال تعالى</w:t>
      </w:r>
      <w:r>
        <w:rPr>
          <w:rFonts w:ascii="Simplified Arabic" w:hAnsi="Simplified Arabic" w:cs="Simplified Arabic"/>
          <w:b/>
          <w:bCs/>
          <w:color w:val="FF0000"/>
          <w:sz w:val="28"/>
          <w:szCs w:val="28"/>
          <w:rtl/>
        </w:rPr>
        <w:t xml:space="preserve"> {وَلَقَدْ ذَرَأْنا لِجَهَنَّمَ}</w:t>
      </w:r>
      <w:r>
        <w:rPr>
          <w:rFonts w:ascii="Simplified Arabic" w:hAnsi="Simplified Arabic" w:cs="Simplified Arabic"/>
          <w:b/>
          <w:bCs/>
          <w:sz w:val="28"/>
          <w:szCs w:val="28"/>
          <w:rtl/>
        </w:rPr>
        <w:t xml:space="preserve"> وَأَخْرَجَ الذُّرِّيَّةَ مِنْ صُلْبِ آدَمَ سَوْدَاءَ وَبَيْضَاءَ. وَقَالَ فِي الْغُلَامِ الَّذِي قَتَلَهُ الْخَضِرُ: طُبِعَ يَوْمَ طُبِعَ كَافِرًا. وَرَوَى أَبُو سَعِيدٍ الْخُدْرِيُّ قَالَ: صَلَّى بِنَا رَسُولُ اللَّهِ -صَلَّى اللَّهُ عَلَيْهِ وَسَلَّمَ- الْعَصْرَ بِنَهَارٍ وَفِيهِ: وَكَانَ فِيمَا حَفِظْنَا أَنْ قَالَ: </w:t>
      </w:r>
      <w:r>
        <w:rPr>
          <w:rFonts w:ascii="Simplified Arabic" w:hAnsi="Simplified Arabic" w:cs="Simplified Arabic"/>
          <w:b/>
          <w:bCs/>
          <w:color w:val="0000FF"/>
          <w:sz w:val="28"/>
          <w:szCs w:val="28"/>
          <w:rtl/>
        </w:rPr>
        <w:t xml:space="preserve">«أَلَا إِنَّ بَنِي آدَمَ خُلِقُوا طَبَقَاتٍ شَتَّى فَمِنْهُمْ مَنْ يُولَدُ مُؤْمِنًا وَيَحْيَا مُؤْمِنًا وَيَمُوتُ مُؤْمِنًا، وَمِنْهُمْ مَنْ يُولَدُ كَافِرًا وَيَحْيَا كَافِرًا وَيَمُوتُ كَافِرًا، وَمِنْهُمْ مَنْ يُولَدُ مُؤْمِنًا وَيَحْيَا مُؤْمِنًا وَيَمُوتُ كَافِرًا، وَمِنْهُمْ مَنْ يُولَدُ كَافِرًا وَيَحْيَا كَافِرًا وَيَمُوتُ مُؤْمِنًا، وَمِنْهُمْ حَسَنُ الْقَضَاءِ حَسَنُ الطَّلَبِ» </w:t>
      </w:r>
      <w:r>
        <w:rPr>
          <w:rFonts w:ascii="Simplified Arabic" w:hAnsi="Simplified Arabic" w:cs="Simplified Arabic"/>
          <w:b/>
          <w:bCs/>
          <w:sz w:val="28"/>
          <w:szCs w:val="28"/>
          <w:rtl/>
        </w:rPr>
        <w:t>ذَكَرَهُ حَمَّادُ بْنُ زَيْدِ بْنِ سَلَمَةَ فِي مُسْنَدِ الطَّيَالِسِيِّ قَالَ: حَدَّثَنَا عَلِيُّ بْنُ زَيْدٍ عَنْ أَبِي نَضْرَةَ عَنْ أَبِي سَعِيدٍ. قَالُوا: وَالْعُمُومُ بِمَعْنَى الْخُصُوصِ كَثِيرٌ فِي لِسَانِ الْعَرَبِ."</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في إسناده علي بن زيد -معروف- ابن جدعان مُضَعَّف عند أهل العلم، له شواهد أو ليس له؟ ماذا قال؟</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طالب: قالوا ضعيف أخرجه الطيالسي من حديث أبي سعيد وإسناده ضعيف لأجل علي بن زيد.</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علي بن زيد بن جدعان مُضَعَّف عند جمهور أهل العلم.</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"أَلَا تَرَى إلى قوله عز وجل:</w:t>
      </w:r>
      <w:r>
        <w:rPr>
          <w:rFonts w:ascii="Simplified Arabic" w:hAnsi="Simplified Arabic" w:cs="Simplified Arabic"/>
          <w:b/>
          <w:bCs/>
          <w:color w:val="FF0000"/>
          <w:sz w:val="28"/>
          <w:szCs w:val="28"/>
          <w:rtl/>
        </w:rPr>
        <w:t xml:space="preserve"> {تُدَمِّرُ كُلَّ شَيْءٍ}</w:t>
      </w:r>
      <w:r>
        <w:rPr>
          <w:rFonts w:ascii="Simplified Arabic" w:hAnsi="Simplified Arabic" w:cs="Simplified Arabic"/>
          <w:b/>
          <w:bCs/>
          <w:sz w:val="28"/>
          <w:szCs w:val="28"/>
          <w:rtl/>
        </w:rPr>
        <w:t xml:space="preserve"> وَلَمْ تُدَمِّرِ السَّمَاوَاتِ وَالْأَرْضَ."</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lastRenderedPageBreak/>
        <w:t>العموم يأتي على وجوه وأنحاء فمنها العموم المحفوظ الباقي على عمومه ومنها العموم المخصوص الذي جاء ما يخصصه من النصوص ومنها العموم الذي أريد به الخصوص يعني من الأصل وقت التكلم به لم يُرَدْ به العموم وإنما أريد به أمر خاص.</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"وَقَوْلُهُ:</w:t>
      </w:r>
      <w:r>
        <w:rPr>
          <w:rFonts w:ascii="Simplified Arabic" w:hAnsi="Simplified Arabic" w:cs="Simplified Arabic"/>
          <w:b/>
          <w:bCs/>
          <w:color w:val="FF0000"/>
          <w:sz w:val="28"/>
          <w:szCs w:val="28"/>
          <w:rtl/>
        </w:rPr>
        <w:t xml:space="preserve"> {فَتَحْنا عَلَيْهِمْ أَبْوابَ كُلِّ شَيْءٍ}</w:t>
      </w:r>
      <w:r>
        <w:rPr>
          <w:rFonts w:ascii="Simplified Arabic" w:hAnsi="Simplified Arabic" w:cs="Simplified Arabic"/>
          <w:b/>
          <w:bCs/>
          <w:sz w:val="28"/>
          <w:szCs w:val="28"/>
          <w:rtl/>
        </w:rPr>
        <w:t xml:space="preserve"> وَلَمْ تُفْتَحْ عَلَيْهِمْ أَبْوَابُ الرَّحْمَةِ. وَقَالَ إِسْحَاقُ بْنُ رَاهْوَيْهِ الْحَنْظَلِيُّ: تَمَّ الْكَلَامُ عِنْدَ قَوْلِهِ</w:t>
      </w:r>
      <w:r>
        <w:rPr>
          <w:rFonts w:ascii="Simplified Arabic" w:hAnsi="Simplified Arabic" w:cs="Simplified Arabic"/>
          <w:b/>
          <w:bCs/>
          <w:color w:val="FF0000"/>
          <w:sz w:val="28"/>
          <w:szCs w:val="28"/>
          <w:rtl/>
        </w:rPr>
        <w:t xml:space="preserve"> {فَأَقِمْ وَجْهَكَ لِلدِّينِ حَنِيفاً}</w:t>
      </w:r>
      <w:r>
        <w:rPr>
          <w:rFonts w:ascii="Simplified Arabic" w:hAnsi="Simplified Arabic" w:cs="Simplified Arabic"/>
          <w:b/>
          <w:bCs/>
          <w:sz w:val="28"/>
          <w:szCs w:val="28"/>
          <w:rtl/>
        </w:rPr>
        <w:t xml:space="preserve"> ثم قال:" </w:t>
      </w:r>
      <w:r>
        <w:rPr>
          <w:rFonts w:ascii="Simplified Arabic" w:hAnsi="Simplified Arabic" w:cs="Simplified Arabic"/>
          <w:b/>
          <w:bCs/>
          <w:color w:val="FF0000"/>
          <w:sz w:val="28"/>
          <w:szCs w:val="28"/>
          <w:rtl/>
        </w:rPr>
        <w:t>{فِطْرَتَ اللَّهِ}</w:t>
      </w:r>
      <w:r>
        <w:rPr>
          <w:rFonts w:ascii="Simplified Arabic" w:hAnsi="Simplified Arabic" w:cs="Simplified Arabic"/>
          <w:b/>
          <w:bCs/>
          <w:sz w:val="28"/>
          <w:szCs w:val="28"/>
          <w:rtl/>
        </w:rPr>
        <w:t xml:space="preserve">" أَيْ فَطَرَ اللَّهُ الْخَلْقَ فِطْرَةً إِمَّا بِجَنَّةٍ أَوْ نَارٍ، وَإِلَيْهِ أَشَارَ النَّبِيِّ -صَلَّى اللَّهُ عَلَيْهِ وَسَلَّمَ- فِي قَوْلِهِ: </w:t>
      </w:r>
      <w:r>
        <w:rPr>
          <w:rFonts w:ascii="Simplified Arabic" w:hAnsi="Simplified Arabic" w:cs="Simplified Arabic"/>
          <w:b/>
          <w:bCs/>
          <w:color w:val="0000FF"/>
          <w:sz w:val="28"/>
          <w:szCs w:val="28"/>
          <w:rtl/>
        </w:rPr>
        <w:t xml:space="preserve">«كُلُّ مَوْلُودٍ يُولَدُ عَلَى الْفِطْرَةِ» </w:t>
      </w:r>
      <w:r>
        <w:rPr>
          <w:rFonts w:ascii="Simplified Arabic" w:hAnsi="Simplified Arabic" w:cs="Simplified Arabic"/>
          <w:b/>
          <w:bCs/>
          <w:sz w:val="28"/>
          <w:szCs w:val="28"/>
          <w:rtl/>
        </w:rPr>
        <w:t>وَلِهَذَا قَالَ</w:t>
      </w:r>
      <w:r>
        <w:rPr>
          <w:rFonts w:ascii="Simplified Arabic" w:hAnsi="Simplified Arabic" w:cs="Simplified Arabic"/>
          <w:b/>
          <w:bCs/>
          <w:color w:val="0000FF"/>
          <w:sz w:val="28"/>
          <w:szCs w:val="28"/>
          <w:rtl/>
        </w:rPr>
        <w:t xml:space="preserve"> </w:t>
      </w:r>
      <w:r>
        <w:rPr>
          <w:rFonts w:ascii="Simplified Arabic" w:hAnsi="Simplified Arabic" w:cs="Simplified Arabic"/>
          <w:b/>
          <w:bCs/>
          <w:color w:val="FF0000"/>
          <w:sz w:val="28"/>
          <w:szCs w:val="28"/>
          <w:rtl/>
        </w:rPr>
        <w:t>{لَا تَبْدِيلَ لِخَلْقِ اللَّهِ}</w:t>
      </w:r>
      <w:r>
        <w:rPr>
          <w:rFonts w:ascii="Simplified Arabic" w:hAnsi="Simplified Arabic" w:cs="Simplified Arabic"/>
          <w:b/>
          <w:bCs/>
          <w:color w:val="0000FF"/>
          <w:sz w:val="28"/>
          <w:szCs w:val="28"/>
          <w:rtl/>
        </w:rPr>
        <w:t xml:space="preserve"> </w:t>
      </w:r>
      <w:r>
        <w:rPr>
          <w:rFonts w:ascii="Simplified Arabic" w:hAnsi="Simplified Arabic" w:cs="Simplified Arabic"/>
          <w:b/>
          <w:bCs/>
          <w:sz w:val="28"/>
          <w:szCs w:val="28"/>
          <w:rtl/>
        </w:rPr>
        <w:t>قَالَ شَيْخُنَا أَبُو الْعَبَّاسِ."</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أبو العباس القرطبي صاحب المُفْهِم لأن بعض من كتب من طلاب العلم يعني الصغار كتب رأيًا لشيخ الإسلام ابن تيمية نقله من تفسير القرطبي لأنه قال قال شيخنا أبو العباس سمعت شيخنا أبا العباس مرارا يقول مثلما يقول ابن القيم عن شيخ الإسلام لكن شيخه أبو العباس القرطبي صاحب المفهم وإلا فصاحب التفسير قبل شيخ الإسلام فضلا عن شيخه.</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"قَالَ شَيْخُنَا أَبُو الْعَبَّاسِ: مَنْ قَالَ هِيَ سَابِقَةُ السَّعَادَةِ وَالشَّقَاوَةِ فَهَذَا إِنَّمَا يَلِيقُ بِالْفِطْرَةِ الْمَذْكُورَةِ فِي الْقُرْآنِ، لِأَنَّ اللَّهَ تَعَالَى قَالَ</w:t>
      </w:r>
      <w:r>
        <w:rPr>
          <w:rFonts w:ascii="Simplified Arabic" w:hAnsi="Simplified Arabic" w:cs="Simplified Arabic"/>
          <w:b/>
          <w:bCs/>
          <w:color w:val="FF0000"/>
          <w:sz w:val="28"/>
          <w:szCs w:val="28"/>
          <w:rtl/>
        </w:rPr>
        <w:t xml:space="preserve"> {لَا تَبْدِيلَ لِخَلْقِ اللَّهِ}</w:t>
      </w:r>
      <w:r>
        <w:rPr>
          <w:rFonts w:ascii="Simplified Arabic" w:hAnsi="Simplified Arabic" w:cs="Simplified Arabic"/>
          <w:b/>
          <w:bCs/>
          <w:sz w:val="28"/>
          <w:szCs w:val="28"/>
          <w:rtl/>
        </w:rPr>
        <w:t xml:space="preserve"> وَأَمَّا فِي الْحَدِيثِ فَلَا، لِأَنَّهُ قَدْ أَخْبَرَ فِي بَقِيَّةِ الْحَدِيثِ بِأَنَّهَا تُبَدلُ وَتُغَيرُ وَقَالَتْ طَائِفَةٌ مِنْ أَهْلِ الْفِقْهِ وَالنَّظَرِ: الْفِطْرَةُ هِيَ الْخِلْقَةُ الَّتِي خُلِقَ عَلَيْهَا الْمَوْلُودُ فِي الْمَعْرِفَةِ بِرَبِّهِ.."</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يكفي الكلام طويل الباقي قف على هذا. اللهم صلِّ على محمد...</w:t>
      </w:r>
    </w:p>
    <w:p w:rsidR="00F95D4E" w:rsidRDefault="00F95D4E" w:rsidP="00F95D4E">
      <w:pPr>
        <w:autoSpaceDE w:val="0"/>
        <w:autoSpaceDN w:val="0"/>
        <w:adjustRightInd w:val="0"/>
        <w:spacing w:before="100" w:after="10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طالب: ... الحديث اللي فسره الترمذي ... يحقق على اللغة...</w:t>
      </w:r>
    </w:p>
    <w:p w:rsidR="00F95D4E" w:rsidRDefault="00F95D4E" w:rsidP="00F95D4E">
      <w:pPr>
        <w:autoSpaceDE w:val="0"/>
        <w:autoSpaceDN w:val="0"/>
        <w:adjustRightInd w:val="0"/>
        <w:spacing w:before="100" w:after="10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لكن له شاهد له شاهد. </w:t>
      </w:r>
    </w:p>
    <w:p w:rsidR="00A83817" w:rsidRPr="003D5DAC" w:rsidRDefault="00A83817" w:rsidP="00A83817">
      <w:pPr>
        <w:jc w:val="both"/>
        <w:rPr>
          <w:rFonts w:ascii="Simplified Arabic" w:hAnsi="Simplified Arabic" w:cs="Simplified Arabic"/>
          <w:sz w:val="28"/>
          <w:szCs w:val="28"/>
          <w:rtl/>
        </w:rPr>
      </w:pPr>
    </w:p>
    <w:sectPr w:rsidR="00A83817" w:rsidRPr="003D5DAC" w:rsidSect="00685947">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B2C" w:rsidRDefault="00002B2C" w:rsidP="00685947">
      <w:pPr>
        <w:spacing w:after="0" w:line="240" w:lineRule="auto"/>
      </w:pPr>
      <w:r>
        <w:separator/>
      </w:r>
    </w:p>
  </w:endnote>
  <w:endnote w:type="continuationSeparator" w:id="0">
    <w:p w:rsidR="00002B2C" w:rsidRDefault="00002B2C" w:rsidP="00685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8CDCAEA-777F-482B-ABF4-ADA39528B210}"/>
    <w:embedBold r:id="rId2" w:fontKey="{47E4261D-1246-4CAF-B8EF-568BAB913F4B}"/>
  </w:font>
  <w:font w:name="Times New Roman">
    <w:panose1 w:val="02020603050405020304"/>
    <w:charset w:val="00"/>
    <w:family w:val="roman"/>
    <w:pitch w:val="variable"/>
    <w:sig w:usb0="E0002EFF" w:usb1="C000785B" w:usb2="00000009" w:usb3="00000000" w:csb0="000001FF" w:csb1="00000000"/>
    <w:embedRegular r:id="rId3" w:fontKey="{66B8BFE3-DE2B-445B-B895-7E8359955F39}"/>
    <w:embedBold r:id="rId4" w:fontKey="{66DE7C98-1B36-4DDF-AEE6-641F7178A681}"/>
  </w:font>
  <w:font w:name="Arial">
    <w:panose1 w:val="020B0604020202020204"/>
    <w:charset w:val="00"/>
    <w:family w:val="swiss"/>
    <w:pitch w:val="variable"/>
    <w:sig w:usb0="E0002EFF" w:usb1="C0007843" w:usb2="00000009" w:usb3="00000000" w:csb0="000001FF" w:csb1="00000000"/>
    <w:embedRegular r:id="rId5" w:fontKey="{ADB53EDE-AE06-4415-8990-0B32A18E58E9}"/>
  </w:font>
  <w:font w:name="SimSun">
    <w:altName w:val="宋体"/>
    <w:panose1 w:val="02010600030101010101"/>
    <w:charset w:val="86"/>
    <w:family w:val="auto"/>
    <w:pitch w:val="variable"/>
    <w:sig w:usb0="00000001" w:usb1="080E0000" w:usb2="00000010" w:usb3="00000000" w:csb0="00040000" w:csb1="00000000"/>
  </w:font>
  <w:font w:name="Simplified Arabic">
    <w:panose1 w:val="02020603050405020304"/>
    <w:charset w:val="00"/>
    <w:family w:val="roman"/>
    <w:pitch w:val="variable"/>
    <w:sig w:usb0="00002003" w:usb1="80000000" w:usb2="00000008" w:usb3="00000000" w:csb0="00000041" w:csb1="00000000"/>
    <w:embedRegular r:id="rId6" w:fontKey="{1D851B55-EAD7-44C2-ACA8-9DD4F73FFB21}"/>
    <w:embedBold r:id="rId7" w:fontKey="{E06861C2-D267-434E-AC36-6AEA72DD500B}"/>
  </w:font>
  <w:font w:name="Traditional Arabic">
    <w:panose1 w:val="02020603050405020304"/>
    <w:charset w:val="00"/>
    <w:family w:val="roman"/>
    <w:pitch w:val="variable"/>
    <w:sig w:usb0="00002003" w:usb1="80000000" w:usb2="00000008" w:usb3="00000000" w:csb0="00000041" w:csb1="00000000"/>
    <w:embedRegular r:id="rId8" w:fontKey="{24497A59-5696-4713-825B-DCED104C57A9}"/>
    <w:embedBold r:id="rId9" w:fontKey="{A29BE765-AF23-4253-9730-4C6D15E4712E}"/>
  </w:font>
  <w:font w:name="AL-Mohanad Bold">
    <w:altName w:val="Times New Roman"/>
    <w:panose1 w:val="00000000000000000000"/>
    <w:charset w:val="B2"/>
    <w:family w:val="auto"/>
    <w:pitch w:val="variable"/>
    <w:sig w:usb0="00002001" w:usb1="00000000" w:usb2="00000000" w:usb3="00000000" w:csb0="00000040" w:csb1="00000000"/>
    <w:embedRegular r:id="rId10" w:fontKey="{0E264716-DDCA-484C-B689-076338CD85E0}"/>
    <w:embedBold r:id="rId11" w:fontKey="{E7D7613B-ECE3-45F5-BECA-4A16D2CBE558}"/>
  </w:font>
  <w:font w:name="Cambria">
    <w:panose1 w:val="02040503050406030204"/>
    <w:charset w:val="00"/>
    <w:family w:val="roman"/>
    <w:pitch w:val="variable"/>
    <w:sig w:usb0="E00002FF" w:usb1="400004FF" w:usb2="00000000" w:usb3="00000000" w:csb0="0000019F" w:csb1="00000000"/>
    <w:embedRegular r:id="rId12" w:fontKey="{99DE83D0-C264-4906-A005-EC10A73946B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B2C" w:rsidRDefault="00002B2C" w:rsidP="00685947">
      <w:pPr>
        <w:spacing w:after="0" w:line="240" w:lineRule="auto"/>
      </w:pPr>
      <w:r>
        <w:separator/>
      </w:r>
    </w:p>
  </w:footnote>
  <w:footnote w:type="continuationSeparator" w:id="0">
    <w:p w:rsidR="00002B2C" w:rsidRDefault="00002B2C" w:rsidP="006859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38F" w:rsidRDefault="00002B2C">
    <w:pPr>
      <w:pStyle w:val="Header"/>
    </w:pPr>
    <w:r>
      <w:rPr>
        <w:noProof/>
      </w:rPr>
      <w:pict>
        <v:shapetype id="_x0000_t202" coordsize="21600,21600" o:spt="202" path="m,l,21600r21600,l21600,xe">
          <v:stroke joinstyle="miter"/>
          <v:path gradientshapeok="t" o:connecttype="rect"/>
        </v:shapetype>
        <v:shape id="Text Box 4" o:spid="_x0000_s2052"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BA738F" w:rsidRDefault="00BA738F" w:rsidP="00F95D4E">
                <w:pPr>
                  <w:jc w:val="center"/>
                  <w:rPr>
                    <w:rtl/>
                    <w:lang w:bidi="ar-EG"/>
                  </w:rPr>
                </w:pPr>
                <w:r>
                  <w:rPr>
                    <w:rFonts w:cs="AL-Mohanad Bold" w:hint="cs"/>
                    <w:rtl/>
                  </w:rPr>
                  <w:t>تفسير القرطبي-سورة الروم(</w:t>
                </w:r>
                <w:r w:rsidR="00F95D4E">
                  <w:rPr>
                    <w:rFonts w:cs="AL-Mohanad Bold"/>
                  </w:rPr>
                  <w:t>002</w:t>
                </w:r>
                <w:r>
                  <w:rPr>
                    <w:rFonts w:cs="AL-Mohanad Bold" w:hint="cs"/>
                    <w:rtl/>
                  </w:rPr>
                  <w:t>)</w:t>
                </w:r>
              </w:p>
            </w:txbxContent>
          </v:textbox>
        </v:shape>
      </w:pict>
    </w:r>
    <w:r>
      <w:rPr>
        <w:noProof/>
      </w:rPr>
      <w:pict>
        <v:line id="_x0000_s2051"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38F" w:rsidRDefault="00002B2C">
    <w:pPr>
      <w:pStyle w:val="Header"/>
      <w:rPr>
        <w:lang w:bidi="ar-EG"/>
      </w:rPr>
    </w:pPr>
    <w:r>
      <w:rPr>
        <w:noProof/>
      </w:rPr>
      <w:pict>
        <v:line id="_x0000_s2055" style="position:absolute;left:0;text-align:left;z-index:251660288;visibility:visible" from="-2.55pt,5.6pt" to="410.7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noProof/>
      </w:rPr>
      <w:pict>
        <v:shapetype id="_x0000_t202" coordsize="21600,21600" o:spt="202" path="m,l,21600r21600,l21600,xe">
          <v:stroke joinstyle="miter"/>
          <v:path gradientshapeok="t" o:connecttype="rect"/>
        </v:shapetype>
        <v:shape id="Text Box 7" o:spid="_x0000_s2056" type="#_x0000_t202" style="position:absolute;left:0;text-align:left;margin-left:243.15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BA738F" w:rsidRPr="00711431" w:rsidRDefault="00BA738F" w:rsidP="00685947">
                <w:pPr>
                  <w:jc w:val="center"/>
                  <w:rPr>
                    <w:rFonts w:cs="AL-Mohanad Bold"/>
                    <w:b/>
                    <w:bCs/>
                    <w:rtl/>
                  </w:rPr>
                </w:pPr>
                <w:r w:rsidRPr="00711431">
                  <w:rPr>
                    <w:rFonts w:cs="AL-Mohanad Bold"/>
                    <w:rtl/>
                  </w:rPr>
                  <w:t>معالي الشيخ عبد الكريم الخضير</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evenAndOddHeaders/>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A83817"/>
    <w:rsid w:val="00001BEE"/>
    <w:rsid w:val="00002B2C"/>
    <w:rsid w:val="000172EF"/>
    <w:rsid w:val="000B3374"/>
    <w:rsid w:val="0010297E"/>
    <w:rsid w:val="001233D2"/>
    <w:rsid w:val="0012779A"/>
    <w:rsid w:val="00172B29"/>
    <w:rsid w:val="001738EC"/>
    <w:rsid w:val="001821CE"/>
    <w:rsid w:val="001A00EF"/>
    <w:rsid w:val="001C7462"/>
    <w:rsid w:val="001E79E2"/>
    <w:rsid w:val="00253319"/>
    <w:rsid w:val="0025477A"/>
    <w:rsid w:val="0026078A"/>
    <w:rsid w:val="00265131"/>
    <w:rsid w:val="002E6810"/>
    <w:rsid w:val="00316727"/>
    <w:rsid w:val="00324288"/>
    <w:rsid w:val="00342D08"/>
    <w:rsid w:val="00351061"/>
    <w:rsid w:val="00421E35"/>
    <w:rsid w:val="004479F3"/>
    <w:rsid w:val="00451911"/>
    <w:rsid w:val="0052275B"/>
    <w:rsid w:val="00570457"/>
    <w:rsid w:val="005842F9"/>
    <w:rsid w:val="005A283C"/>
    <w:rsid w:val="005B1AD1"/>
    <w:rsid w:val="005B6E00"/>
    <w:rsid w:val="005E5340"/>
    <w:rsid w:val="00621F26"/>
    <w:rsid w:val="00624F36"/>
    <w:rsid w:val="006265E6"/>
    <w:rsid w:val="00685947"/>
    <w:rsid w:val="0069602D"/>
    <w:rsid w:val="006E66D5"/>
    <w:rsid w:val="006F7898"/>
    <w:rsid w:val="007C6964"/>
    <w:rsid w:val="00823C3B"/>
    <w:rsid w:val="0085278F"/>
    <w:rsid w:val="008A1882"/>
    <w:rsid w:val="008B74EA"/>
    <w:rsid w:val="008C0C42"/>
    <w:rsid w:val="008D6AA1"/>
    <w:rsid w:val="008F73E5"/>
    <w:rsid w:val="00907799"/>
    <w:rsid w:val="0092365C"/>
    <w:rsid w:val="009354D5"/>
    <w:rsid w:val="009402FD"/>
    <w:rsid w:val="009667B0"/>
    <w:rsid w:val="00973BDF"/>
    <w:rsid w:val="00987C38"/>
    <w:rsid w:val="009D1FF1"/>
    <w:rsid w:val="009E34E4"/>
    <w:rsid w:val="00A314CF"/>
    <w:rsid w:val="00A37B2F"/>
    <w:rsid w:val="00A41D87"/>
    <w:rsid w:val="00A44492"/>
    <w:rsid w:val="00A83817"/>
    <w:rsid w:val="00A8553C"/>
    <w:rsid w:val="00AE0A62"/>
    <w:rsid w:val="00B3469D"/>
    <w:rsid w:val="00BA738F"/>
    <w:rsid w:val="00C43049"/>
    <w:rsid w:val="00C43FD7"/>
    <w:rsid w:val="00C90EC8"/>
    <w:rsid w:val="00CF17DF"/>
    <w:rsid w:val="00D17721"/>
    <w:rsid w:val="00D4091E"/>
    <w:rsid w:val="00DE33C8"/>
    <w:rsid w:val="00DF3CFB"/>
    <w:rsid w:val="00DF7A6E"/>
    <w:rsid w:val="00E06DD9"/>
    <w:rsid w:val="00E207EC"/>
    <w:rsid w:val="00E34C8D"/>
    <w:rsid w:val="00ED6A8D"/>
    <w:rsid w:val="00EF7C82"/>
    <w:rsid w:val="00F05990"/>
    <w:rsid w:val="00F115AE"/>
    <w:rsid w:val="00F432DE"/>
    <w:rsid w:val="00F52856"/>
    <w:rsid w:val="00F9063D"/>
    <w:rsid w:val="00F95D4E"/>
    <w:rsid w:val="00FF0A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27F21CE"/>
  <w15:docId w15:val="{72808412-D6F9-4AD1-AEAF-322D19904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9F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A83817"/>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A83817"/>
    <w:rPr>
      <w:rFonts w:ascii="Times New Roman" w:eastAsia="SimSun" w:hAnsi="Times New Roman" w:cs="Simplified Arabic"/>
      <w:b/>
      <w:bCs/>
      <w:sz w:val="32"/>
      <w:szCs w:val="32"/>
      <w:lang w:bidi="ar-EG"/>
    </w:rPr>
  </w:style>
  <w:style w:type="paragraph" w:styleId="NormalWeb">
    <w:name w:val="Normal (Web)"/>
    <w:basedOn w:val="Normal"/>
    <w:uiPriority w:val="99"/>
    <w:unhideWhenUsed/>
    <w:rsid w:val="00A83817"/>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Header">
    <w:name w:val="header"/>
    <w:basedOn w:val="Normal"/>
    <w:link w:val="HeaderChar"/>
    <w:uiPriority w:val="99"/>
    <w:unhideWhenUsed/>
    <w:rsid w:val="00685947"/>
    <w:pPr>
      <w:tabs>
        <w:tab w:val="center" w:pos="4153"/>
        <w:tab w:val="right" w:pos="8306"/>
      </w:tabs>
      <w:spacing w:after="0" w:line="240" w:lineRule="auto"/>
    </w:pPr>
  </w:style>
  <w:style w:type="character" w:customStyle="1" w:styleId="HeaderChar">
    <w:name w:val="Header Char"/>
    <w:basedOn w:val="DefaultParagraphFont"/>
    <w:link w:val="Header"/>
    <w:uiPriority w:val="99"/>
    <w:rsid w:val="00685947"/>
  </w:style>
  <w:style w:type="paragraph" w:styleId="Footer">
    <w:name w:val="footer"/>
    <w:basedOn w:val="Normal"/>
    <w:link w:val="FooterChar"/>
    <w:uiPriority w:val="99"/>
    <w:unhideWhenUsed/>
    <w:rsid w:val="00685947"/>
    <w:pPr>
      <w:tabs>
        <w:tab w:val="center" w:pos="4153"/>
        <w:tab w:val="right" w:pos="8306"/>
      </w:tabs>
      <w:spacing w:after="0" w:line="240" w:lineRule="auto"/>
    </w:pPr>
  </w:style>
  <w:style w:type="character" w:customStyle="1" w:styleId="FooterChar">
    <w:name w:val="Footer Char"/>
    <w:basedOn w:val="DefaultParagraphFont"/>
    <w:link w:val="Footer"/>
    <w:uiPriority w:val="99"/>
    <w:rsid w:val="00685947"/>
  </w:style>
  <w:style w:type="table" w:styleId="TableGrid">
    <w:name w:val="Table Grid"/>
    <w:basedOn w:val="TableNormal"/>
    <w:uiPriority w:val="59"/>
    <w:rsid w:val="0093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قصيدةع"/>
    <w:basedOn w:val="Normal"/>
    <w:autoRedefine/>
    <w:rsid w:val="00DF7A6E"/>
    <w:pPr>
      <w:spacing w:after="0" w:line="240" w:lineRule="auto"/>
      <w:jc w:val="lowKashida"/>
    </w:pPr>
    <w:rPr>
      <w:rFonts w:ascii="Times New Roman" w:eastAsia="Times New Roman" w:hAnsi="Times New Roman" w:cs="Traditional Arabic"/>
      <w:sz w:val="24"/>
      <w:szCs w:val="34"/>
    </w:rPr>
  </w:style>
  <w:style w:type="paragraph" w:customStyle="1" w:styleId="a0">
    <w:name w:val="قصيدةخ"/>
    <w:basedOn w:val="Normal"/>
    <w:autoRedefine/>
    <w:rsid w:val="00DF7A6E"/>
    <w:pPr>
      <w:spacing w:after="0" w:line="240" w:lineRule="auto"/>
      <w:jc w:val="lowKashida"/>
    </w:pPr>
    <w:rPr>
      <w:rFonts w:ascii="Times New Roman" w:eastAsia="Times New Roman" w:hAnsi="Times New Roman" w:cs="Traditional Arabic"/>
      <w:bCs/>
      <w:sz w:val="36"/>
      <w:szCs w:val="34"/>
    </w:rPr>
  </w:style>
  <w:style w:type="paragraph" w:customStyle="1" w:styleId="a1">
    <w:name w:val="قصيدة"/>
    <w:basedOn w:val="Normal"/>
    <w:autoRedefine/>
    <w:rsid w:val="00DF7A6E"/>
    <w:pPr>
      <w:spacing w:after="0" w:line="240" w:lineRule="auto"/>
      <w:jc w:val="lowKashida"/>
    </w:pPr>
    <w:rPr>
      <w:rFonts w:ascii="Times New Roman" w:eastAsia="Times New Roman" w:hAnsi="Times New Roman" w:cs="Traditional Arabic"/>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747</TotalTime>
  <Pages>21</Pages>
  <Words>7278</Words>
  <Characters>41486</Characters>
  <Application>Microsoft Office Word</Application>
  <DocSecurity>0</DocSecurity>
  <Lines>345</Lines>
  <Paragraphs>97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EU-RAD</cp:lastModifiedBy>
  <cp:revision>38</cp:revision>
  <cp:lastPrinted>2016-12-07T13:31:00Z</cp:lastPrinted>
  <dcterms:created xsi:type="dcterms:W3CDTF">2015-04-14T15:49:00Z</dcterms:created>
  <dcterms:modified xsi:type="dcterms:W3CDTF">2016-12-07T13:36:00Z</dcterms:modified>
</cp:coreProperties>
</file>