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B47A6F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الكوثر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47A6F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10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214DDD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987479" w:rsidRDefault="00987479" w:rsidP="00987479">
      <w:pPr>
        <w:rPr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تفسير سورة الكوثر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مكية في قول ابن عباس والكلبي ومقاتل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ومدنية في قول الحسن وعكرمة ومجاهد وقتادة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ثلاث آيات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{{إنا أعطيناك الكوثر}}</w:t>
      </w:r>
      <w:r>
        <w:rPr>
          <w:noProof w:val="0"/>
          <w:sz w:val="28"/>
          <w:rtl/>
        </w:rPr>
        <w:t xml:space="preserve"> </w:t>
      </w:r>
      <w:r w:rsidRPr="00D9275F">
        <w:rPr>
          <w:rFonts w:cs="ATraditional Arabic"/>
          <w:noProof w:val="0"/>
          <w:color w:val="FF0000"/>
          <w:sz w:val="28"/>
          <w:rtl/>
        </w:rPr>
        <w:t>{</w:t>
      </w:r>
      <w:r w:rsidRPr="00D9275F">
        <w:rPr>
          <w:rFonts w:ascii="QCF_P602" w:hAnsi="QCF_P602" w:cs="QCF_P602"/>
          <w:color w:val="FF0000"/>
          <w:sz w:val="28"/>
          <w:rtl/>
        </w:rPr>
        <w:t xml:space="preserve"> ﮆ ﮇ ﮈ</w:t>
      </w:r>
      <w:r w:rsidRPr="00D9275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الكوثر:1</w:t>
      </w:r>
      <w:r>
        <w:rPr>
          <w:noProof w:val="0"/>
          <w:sz w:val="28"/>
          <w:rtl/>
        </w:rPr>
        <w:t xml:space="preserve">  فيه مسألتان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{{إنا أعطيناك الكوثر}}</w:t>
      </w:r>
      <w:r>
        <w:rPr>
          <w:noProof w:val="0"/>
          <w:sz w:val="28"/>
          <w:rtl/>
        </w:rPr>
        <w:t xml:space="preserve"> </w:t>
      </w:r>
      <w:r w:rsidRPr="00D9275F">
        <w:rPr>
          <w:rFonts w:cs="ATraditional Arabic"/>
          <w:noProof w:val="0"/>
          <w:color w:val="FF0000"/>
          <w:sz w:val="28"/>
          <w:rtl/>
        </w:rPr>
        <w:t>{</w:t>
      </w:r>
      <w:r w:rsidRPr="00D9275F">
        <w:rPr>
          <w:rFonts w:ascii="QCF_P602" w:hAnsi="QCF_P602" w:cs="QCF_P602"/>
          <w:color w:val="FF0000"/>
          <w:sz w:val="28"/>
          <w:rtl/>
        </w:rPr>
        <w:t xml:space="preserve"> ﮆ ﮇ ﮈ</w:t>
      </w:r>
      <w:r w:rsidRPr="00D9275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الكوثر:1</w:t>
      </w:r>
      <w:r>
        <w:rPr>
          <w:noProof w:val="0"/>
          <w:sz w:val="28"/>
          <w:rtl/>
        </w:rPr>
        <w:t xml:space="preserve">  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{{إنا أعطيناك}}</w:t>
      </w:r>
      <w:r>
        <w:rPr>
          <w:noProof w:val="0"/>
          <w:sz w:val="28"/>
          <w:rtl/>
        </w:rPr>
        <w:t xml:space="preserve"> </w:t>
      </w:r>
      <w:r w:rsidRPr="00D9275F">
        <w:rPr>
          <w:rFonts w:cs="ATraditional Arabic"/>
          <w:noProof w:val="0"/>
          <w:color w:val="FF0000"/>
          <w:sz w:val="28"/>
          <w:rtl/>
        </w:rPr>
        <w:t>{</w:t>
      </w:r>
      <w:r w:rsidRPr="00D9275F">
        <w:rPr>
          <w:rFonts w:ascii="QCF_P602" w:hAnsi="QCF_P602" w:cs="QCF_P602"/>
          <w:color w:val="FF0000"/>
          <w:sz w:val="28"/>
          <w:rtl/>
        </w:rPr>
        <w:t xml:space="preserve"> ﮆ ﮇ</w:t>
      </w:r>
      <w:r w:rsidRPr="00D9275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الكوثر:1</w:t>
      </w:r>
      <w:r>
        <w:rPr>
          <w:noProof w:val="0"/>
          <w:sz w:val="28"/>
          <w:rtl/>
        </w:rPr>
        <w:t xml:space="preserve">  بالعين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الحسن وطلحة بن مصرف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أنطيناك بالنون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وروته أم سلمة عن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لغة في العطاء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أنطيته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أعطيته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والكوثر فَوْعَل من الكثرة مثل النَّوفل من النفل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والجوهر من الجهر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تسمي كل شيء كثير في العدد والقدر والخطر كوثر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سفيان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قيل لعجوز رجع ابنها من السفر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بم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 xml:space="preserve"> آب ابنك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بكوثر أي بمال كثير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والكوثر من الرجال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السيِّد الكثير الخير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الكميِّت: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وأنت كثير يا ابن مروان طيب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العامة:وأنت كثير يا ابن مروان طيب *وكان أبوكَ ابن العقائل كوثرا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وكان أبوكَ ابن العقائل كوثر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والكوثر العدد الكثير من الأصحاب والأشياع.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كأنه مأخوذ من الكثرة على هذه الصيغة فوعل مبالغة في هذه الكثرة.</w:t>
      </w:r>
    </w:p>
    <w:p w:rsidR="008A3B0A" w:rsidRDefault="008A3B0A" w:rsidP="008A3B0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A3B0A" w:rsidRDefault="006B7445" w:rsidP="008A3B0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8A3B0A">
        <w:rPr>
          <w:b w:val="0"/>
          <w:bCs w:val="0"/>
          <w:noProof w:val="0"/>
          <w:sz w:val="28"/>
          <w:rtl/>
        </w:rPr>
        <w:t xml:space="preserve">؟ </w:t>
      </w:r>
    </w:p>
    <w:p w:rsidR="008A3B0A" w:rsidRDefault="008A3B0A" w:rsidP="008A3B0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A3B0A" w:rsidRDefault="006B7445" w:rsidP="008A3B0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8A3B0A">
        <w:rPr>
          <w:b w:val="0"/>
          <w:bCs w:val="0"/>
          <w:noProof w:val="0"/>
          <w:sz w:val="28"/>
          <w:rtl/>
        </w:rPr>
        <w:t xml:space="preserve">؟ </w:t>
      </w:r>
    </w:p>
    <w:p w:rsidR="008A3B0A" w:rsidRDefault="008A3B0A" w:rsidP="008A3B0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A3B0A" w:rsidRDefault="006B7445" w:rsidP="006B744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8A3B0A">
        <w:rPr>
          <w:b w:val="0"/>
          <w:bCs w:val="0"/>
          <w:noProof w:val="0"/>
          <w:sz w:val="28"/>
          <w:rtl/>
        </w:rPr>
        <w:t>، لا ما له داعي كررها.</w:t>
      </w:r>
    </w:p>
    <w:p w:rsidR="00987479" w:rsidRDefault="00987479" w:rsidP="00987479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والكوثر من الغبار الكثير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تكوثر إذا كثر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وقد ثار نقع الموت حتى تكوثرا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>
              <w:rPr>
                <w:rFonts w:cs="Simplified Arabic"/>
                <w:sz w:val="28"/>
                <w:szCs w:val="28"/>
              </w:rPr>
              <w:instrText>: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وقد ثار نقع الموت حتى تكوثرا </w:instrText>
            </w:r>
            <w:r>
              <w:rPr>
                <w:rFonts w:cs="Simplified Arabic"/>
                <w:sz w:val="28"/>
                <w:szCs w:val="28"/>
              </w:rPr>
              <w:instrText>*...........................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واختلف أهل التأويل في الكوثر الذي أُعطيه النبي -صلى الله عليه وسلم- على ستة عشر قولا</w:t>
      </w:r>
      <w:r>
        <w:rPr>
          <w:rFonts w:hint="cs"/>
          <w:noProof w:val="0"/>
          <w:sz w:val="28"/>
          <w:rtl/>
        </w:rPr>
        <w:t>ً؛</w:t>
      </w:r>
      <w:r>
        <w:rPr>
          <w:noProof w:val="0"/>
          <w:sz w:val="28"/>
          <w:rtl/>
        </w:rPr>
        <w:t xml:space="preserve"> الأول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نهر في الجنة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رواه البخاري عن أنس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والترمذي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ذكرناه في كتاب التذكرة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الترمذي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ابن عمر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«الكوثر نهر في الجنة حافتاه من ذهب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ومجراه على الدر والياقوت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تربته أطيب من المسك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وماؤه أ</w:t>
      </w:r>
      <w:r w:rsidRPr="0063278C">
        <w:rPr>
          <w:rFonts w:hint="cs"/>
          <w:noProof w:val="0"/>
          <w:color w:val="0000FF"/>
          <w:sz w:val="28"/>
          <w:rtl/>
        </w:rPr>
        <w:t>ح</w:t>
      </w:r>
      <w:r w:rsidRPr="0063278C">
        <w:rPr>
          <w:noProof w:val="0"/>
          <w:color w:val="0000FF"/>
          <w:sz w:val="28"/>
          <w:rtl/>
        </w:rPr>
        <w:t>لى من العسل وأبيض من الثلج»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هذا حديث حسن صحيح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حوض النبي -صلى الله عليه وسلم- في الموقف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عطاء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صحيح مسلم عن أنس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بينما نحن عند رسول الله -صلى الله عليه وسلم- إذا أغفى إغفاءة ثم رفع رأسه متبسم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فقلنا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أضحكك يا رسول الله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«نزلت علي آنف</w:t>
      </w:r>
      <w:r w:rsidRPr="0063278C">
        <w:rPr>
          <w:rFonts w:hint="cs"/>
          <w:noProof w:val="0"/>
          <w:color w:val="0000FF"/>
          <w:sz w:val="28"/>
          <w:rtl/>
        </w:rPr>
        <w:t>ً</w:t>
      </w:r>
      <w:r w:rsidRPr="0063278C">
        <w:rPr>
          <w:noProof w:val="0"/>
          <w:color w:val="0000FF"/>
          <w:sz w:val="28"/>
          <w:rtl/>
        </w:rPr>
        <w:t>ا سورة»</w:t>
      </w:r>
      <w:r>
        <w:rPr>
          <w:noProof w:val="0"/>
          <w:sz w:val="28"/>
          <w:rtl/>
        </w:rPr>
        <w:t xml:space="preserve"> فقرأ بسم الله الرحمن الرحيم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>ﮆ ﮇ ﮈ ﮉ</w:t>
      </w:r>
      <w:r w:rsidRPr="0063278C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63278C">
        <w:rPr>
          <w:rFonts w:ascii="QCF_P602" w:hAnsi="QCF_P602" w:cs="QCF_P602"/>
          <w:color w:val="FF0000"/>
          <w:sz w:val="28"/>
          <w:rtl/>
        </w:rPr>
        <w:t>ﮊ ﮋ ﮌ ﮍ</w:t>
      </w:r>
      <w:r w:rsidRPr="0063278C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63278C">
        <w:rPr>
          <w:rFonts w:ascii="QCF_P602" w:hAnsi="QCF_P602" w:cs="QCF_P602"/>
          <w:color w:val="FF0000"/>
          <w:sz w:val="28"/>
          <w:rtl/>
        </w:rPr>
        <w:t>ﮎ ﮏ ﮐ ﮑ ﮒ</w:t>
      </w:r>
      <w:r w:rsidRPr="0063278C">
        <w:rPr>
          <w:noProof w:val="0"/>
          <w:color w:val="FF000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 سورة الكوثر:1-3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«أتدرون ما الكوثر؟»</w:t>
      </w:r>
      <w:r>
        <w:rPr>
          <w:noProof w:val="0"/>
          <w:sz w:val="28"/>
          <w:rtl/>
        </w:rPr>
        <w:t xml:space="preserve"> قلنا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الله ورسوله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«فإنه نهر وعدنيه ربي</w:t>
      </w:r>
      <w:r w:rsidRPr="0063278C">
        <w:rPr>
          <w:rFonts w:hint="cs"/>
          <w:noProof w:val="0"/>
          <w:color w:val="0000FF"/>
          <w:sz w:val="28"/>
          <w:rtl/>
        </w:rPr>
        <w:t>-</w:t>
      </w:r>
      <w:r w:rsidRPr="0063278C">
        <w:rPr>
          <w:noProof w:val="0"/>
          <w:color w:val="0000FF"/>
          <w:sz w:val="28"/>
          <w:rtl/>
        </w:rPr>
        <w:t xml:space="preserve"> عز </w:t>
      </w:r>
      <w:r w:rsidRPr="0063278C">
        <w:rPr>
          <w:noProof w:val="0"/>
          <w:color w:val="0000FF"/>
          <w:sz w:val="28"/>
          <w:rtl/>
        </w:rPr>
        <w:lastRenderedPageBreak/>
        <w:t>وجل</w:t>
      </w:r>
      <w:r w:rsidRPr="0063278C">
        <w:rPr>
          <w:rFonts w:hint="cs"/>
          <w:noProof w:val="0"/>
          <w:color w:val="0000FF"/>
          <w:sz w:val="28"/>
          <w:rtl/>
        </w:rPr>
        <w:t>-</w:t>
      </w:r>
      <w:r w:rsidRPr="0063278C">
        <w:rPr>
          <w:noProof w:val="0"/>
          <w:color w:val="0000FF"/>
          <w:sz w:val="28"/>
          <w:rtl/>
        </w:rPr>
        <w:t xml:space="preserve"> عليه خير كثير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هو حوض ترد عليه أمتي يوم القيامة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آنيته عدد النجوم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فيُختلج العبد منهم فأقول</w:t>
      </w:r>
      <w:r w:rsidRPr="0063278C">
        <w:rPr>
          <w:rFonts w:hint="cs"/>
          <w:noProof w:val="0"/>
          <w:color w:val="0000FF"/>
          <w:sz w:val="28"/>
          <w:rtl/>
        </w:rPr>
        <w:t>:</w:t>
      </w:r>
      <w:r w:rsidRPr="0063278C">
        <w:rPr>
          <w:noProof w:val="0"/>
          <w:color w:val="0000FF"/>
          <w:sz w:val="28"/>
          <w:rtl/>
        </w:rPr>
        <w:t xml:space="preserve"> إنه من أمتي فيقال</w:t>
      </w:r>
      <w:r w:rsidRPr="0063278C">
        <w:rPr>
          <w:rFonts w:hint="cs"/>
          <w:noProof w:val="0"/>
          <w:color w:val="0000FF"/>
          <w:sz w:val="28"/>
          <w:rtl/>
        </w:rPr>
        <w:t>:</w:t>
      </w:r>
      <w:r w:rsidRPr="0063278C">
        <w:rPr>
          <w:noProof w:val="0"/>
          <w:color w:val="0000FF"/>
          <w:sz w:val="28"/>
          <w:rtl/>
        </w:rPr>
        <w:t xml:space="preserve"> إنك لا تدري ما أحدث بعدك»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والأخبار في حوضه في الموقف كثيرة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ذكرناها في كتاب التذكرة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 على أركانه الأربعة خلفاءه الأربعة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رضوان الله عليهم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وأن من أبغض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منهم لم يسقه الآخر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وذكرنا هناك من يطرد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 أراد الوقوف على ذلك تأمله هناك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يجوز أن يسمى ذلك النهر أو الحوض كوثر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لكثرة الواردة والشاربة من أمة محمد -عليه السلام- هناك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ويسمى به لما فيه من الخير الكثير والماء الكثير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 الكوثر النبوة والكتاب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عكرمة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الرابع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الحسن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الخامس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الإسلام حكاه المغيرة السادس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تيسير القرآن وتخفيف الشرائع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الحسين بن الفضل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السابع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كثرة الأصحاب والأمة والأشياع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أبو بكر بن عيّاش ويمان بن رئاب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الثامن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الإيثار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كيسان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التاسع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رفعة الذكر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الماوردي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العاشر أنه نور في قلبك دلك عليّ وقطعك عما سواي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هو الشفاعة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الحادي عشر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معجزات الرب ه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دي بها أهل الإجابة لدعوتك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الثعلبي وهو الثاني عشر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 عشر 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الثالثَ.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الثالثَ عشر قال هلال بن يساف..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367DF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مبني على فتح الجز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8A3B0A">
        <w:rPr>
          <w:b w:val="0"/>
          <w:bCs w:val="0"/>
          <w:noProof w:val="0"/>
          <w:sz w:val="28"/>
          <w:rtl/>
        </w:rPr>
        <w:t>ين.</w:t>
      </w:r>
    </w:p>
    <w:p w:rsidR="00987479" w:rsidRDefault="00987479" w:rsidP="00987479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هو لا إله إلا الله محمد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الفِقه في الدين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الصلوات الخمس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وهما الر</w:t>
      </w:r>
      <w:r>
        <w:rPr>
          <w:rFonts w:hint="cs"/>
          <w:noProof w:val="0"/>
          <w:sz w:val="28"/>
          <w:rtl/>
        </w:rPr>
        <w:t>ا</w:t>
      </w:r>
      <w:r>
        <w:rPr>
          <w:noProof w:val="0"/>
          <w:sz w:val="28"/>
          <w:rtl/>
        </w:rPr>
        <w:t>بع عشر والخامس عشر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إسحاق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العظيم من الأمر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بيت لبيد: 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وصاحب ملحوب فجعنا بفقده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العامة:وصاحب ملحوب فجعنا بفقده *وعند الرداع بيت آخر كوثرا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وعند الرداع بيت آخر كوثر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987479" w:rsidRDefault="00987479" w:rsidP="00987479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أي عظيم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أصح هذه الأقوال الأول والثاني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ثابت عن النبي -صلى الله عليه وسلم- نصٌّ في الكوثر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وسمع أنسُ قوم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يتذاكرون الحوض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كنت أرى أن أعيش حتى أرى أمثالكم يتمارَون في الحوض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لقد تركت عجائز خلفي ما تصلي امرأة منهن إلا سألت الله أن يسقيها من حوض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حوضه يقول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صاحب الحوض من يدانيك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صاحب الحوض من يدانيك *وأنت حقا حبيب باريك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وأنت حق</w:t>
            </w:r>
            <w:r>
              <w:rPr>
                <w:rFonts w:cs="Simplified Arabic" w:hint="cs"/>
                <w:sz w:val="28"/>
                <w:szCs w:val="28"/>
                <w:rtl/>
              </w:rPr>
              <w:t>ًّ</w:t>
            </w:r>
            <w:r>
              <w:rPr>
                <w:rFonts w:cs="Simplified Arabic"/>
                <w:sz w:val="28"/>
                <w:szCs w:val="28"/>
                <w:rtl/>
              </w:rPr>
              <w:t>ا حبيب باريك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وجميع ما قيل بعد ذلك في تفسيره قد أعطيه رسول الله -صلى الله عليه وسلم- زيادة على حوضه -صلى الله عليه وسلم- تسليم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كثير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قد أعطي غير ذلك من الخصائص والفضائل الشيء الكثير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بالنسبة للحوض والخلاف فيه جاء فيه النصوص الصحيحة تقطع الأقوال التي كُثِّرت بها وسُوِّدت بها الكتب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والقرطبي</w:t>
      </w:r>
      <w:r w:rsidR="00367DF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367DF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المفسِّر في كتابه التذكرة أفاض في ذكر الكوثر وأوصافه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يشرب منه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يحرم منه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طوله وعرضه وآنيته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إلى غير ذلك فيُرجع إليه.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noProof w:val="0"/>
          <w:sz w:val="28"/>
          <w:rtl/>
        </w:rPr>
        <w:t xml:space="preserve">  فيه خمس مسائل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{</w:t>
      </w:r>
      <w:r>
        <w:rPr>
          <w:noProof w:val="0"/>
          <w:sz w:val="28"/>
          <w:rtl/>
        </w:rPr>
        <w:t>فصل</w:t>
      </w:r>
      <w:r>
        <w:rPr>
          <w:rFonts w:hint="cs"/>
          <w:noProof w:val="0"/>
          <w:sz w:val="28"/>
          <w:rtl/>
        </w:rPr>
        <w:t>}</w:t>
      </w:r>
      <w:r>
        <w:rPr>
          <w:noProof w:val="0"/>
          <w:sz w:val="28"/>
          <w:rtl/>
        </w:rPr>
        <w:t xml:space="preserve"> أي أقم الصلاة المفروضة عليك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كذا رواه الضحاك عن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 وعطاء وعكرمة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فصل لربك صلاة العيد يوم النحر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وانحر نسكك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النبي.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يستدل به الحنفية على وجوب صلاة العيد ووجوب الأضحية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وشيخ الإسلام كأنه يميل معهم في هذا</w:t>
      </w:r>
      <w:r w:rsidR="00367DF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أنس كان النبي -صلى الله عليه وسلم-.</w:t>
      </w:r>
      <w:r>
        <w:rPr>
          <w:b w:val="0"/>
          <w:bCs w:val="0"/>
          <w:noProof w:val="0"/>
          <w:sz w:val="28"/>
          <w:rtl/>
        </w:rPr>
        <w:t>"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الآية وإن كانت قطعية الثبوت إلا</w:t>
      </w:r>
      <w:r w:rsidR="00367DFA">
        <w:rPr>
          <w:rFonts w:hint="cs"/>
          <w:b w:val="0"/>
          <w:bCs w:val="0"/>
          <w:noProof w:val="0"/>
          <w:sz w:val="28"/>
          <w:rtl/>
        </w:rPr>
        <w:t xml:space="preserve"> أن</w:t>
      </w:r>
      <w:r>
        <w:rPr>
          <w:b w:val="0"/>
          <w:bCs w:val="0"/>
          <w:noProof w:val="0"/>
          <w:sz w:val="28"/>
          <w:rtl/>
        </w:rPr>
        <w:t xml:space="preserve"> دلالتها على المراد ليست قطعية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ظنية.</w:t>
      </w:r>
    </w:p>
    <w:p w:rsidR="008A3B0A" w:rsidRDefault="008A3B0A" w:rsidP="008A3B0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أنس.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الحنفية</w:t>
      </w:r>
      <w:r w:rsidR="00367DF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لا يقولون بفرضية صلاة العيد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يقولون بوجوبها</w:t>
      </w:r>
      <w:r w:rsidR="00367DF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الفرض عندهم ما ثبت بدليل قطعي</w:t>
      </w:r>
      <w:r w:rsidR="00367D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والظن ما يثبت به يكون واجب</w:t>
      </w:r>
      <w:r w:rsidR="00367DFA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وليس بفرض.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أنس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النبي -صلى الله عليه وسلم- ينحر ثم يصلي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فأُمر أن يصلي ثم ينحر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جبير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صل </w:t>
      </w:r>
      <w:r>
        <w:rPr>
          <w:rFonts w:hint="cs"/>
          <w:noProof w:val="0"/>
          <w:sz w:val="28"/>
          <w:rtl/>
        </w:rPr>
        <w:t>ل</w:t>
      </w:r>
      <w:r>
        <w:rPr>
          <w:noProof w:val="0"/>
          <w:sz w:val="28"/>
          <w:rtl/>
        </w:rPr>
        <w:t>ربك صلاة الصبح المفروضة بجمع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وانحر البدن بمنى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جبير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الحديبية حين حصر النبي -صلى الله عليه وسلم- عن البيت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فأمره الله تعالى أن يصلي وينحر البدن وينصرف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ففعل ذلك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أما من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المراد بقوله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</w:t>
      </w:r>
      <w:bookmarkStart w:id="2" w:name="Last"/>
      <w:bookmarkEnd w:id="2"/>
      <w:r>
        <w:rPr>
          <w:noProof w:val="0"/>
          <w:sz w:val="28"/>
          <w:rtl/>
        </w:rPr>
        <w:t>صل الصلوات الخمس فلأنها ركن العبادات وقاعدة الإسلام وأعظم دعائم الدين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وأما من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إنها صلاة الصبح بالمزدلفة فلأنها مقرونة بالنحر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في ذلك اليوم ولا صلاة فيه قبل النحر غيرها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فخصها بالذكر من جملة الصلوات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لاقترانها بالنحر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وأما من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إنها صلاة العيد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فذلك بغير مكة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إذ ليس بمكة صلاة عيد بإجماع فيما حكاه ابن عمر قال.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8A3B0A" w:rsidP="008A3B0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الإمام إذا حج بالناس فإنه لا يصلي العيد</w:t>
      </w:r>
      <w:r w:rsidR="00A350C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صلاة المقيمين بمكة فإنها لا بد من إقامتها.</w:t>
      </w:r>
    </w:p>
    <w:p w:rsidR="00987479" w:rsidRDefault="00987479" w:rsidP="00987479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العربي..</w:t>
      </w:r>
      <w:r>
        <w:rPr>
          <w:b w:val="0"/>
          <w:noProof w:val="0"/>
          <w:sz w:val="28"/>
          <w:rtl/>
        </w:rPr>
        <w:t xml:space="preserve"> "</w:t>
      </w:r>
    </w:p>
    <w:p w:rsidR="008A3B0A" w:rsidRDefault="008A3B0A" w:rsidP="008A3B0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A3B0A" w:rsidRDefault="00A350C2" w:rsidP="008A3B0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8A3B0A">
        <w:rPr>
          <w:b w:val="0"/>
          <w:bCs w:val="0"/>
          <w:noProof w:val="0"/>
          <w:sz w:val="28"/>
          <w:rtl/>
        </w:rPr>
        <w:t>ين؟</w:t>
      </w:r>
    </w:p>
    <w:p w:rsidR="008A3B0A" w:rsidRDefault="008A3B0A" w:rsidP="008A3B0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A3B0A" w:rsidRDefault="008A3B0A" w:rsidP="00A350C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فيما حكاه.. ابن عمر ما فيه ابن عمر</w:t>
      </w:r>
      <w:r w:rsidR="00A350C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أبو عمر ابن عبد البر.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فأما مالك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سمعت فيه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والذي يقع في نفسي أن المراد بذلك صلاة يوم النحر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والنحر بعدها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ومحمد بن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المعنى ضع اليمنى على اليسرى حذاء النحر في الصلاة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علي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أن يرفع يديه في التكبير إلى نحره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وكذا قال جعفر بن علي</w:t>
      </w:r>
      <w:r>
        <w:rPr>
          <w:rFonts w:hint="cs"/>
          <w:noProof w:val="0"/>
          <w:sz w:val="28"/>
          <w:rtl/>
        </w:rPr>
        <w:t>: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noProof w:val="0"/>
          <w:sz w:val="28"/>
          <w:rtl/>
        </w:rPr>
        <w:t xml:space="preserve"> 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يرفع يديه أول ما يكبر للإحرام إلى النحر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قال لما نزلت</w:t>
      </w:r>
      <w:r>
        <w:rPr>
          <w:rFonts w:hint="cs"/>
          <w:noProof w:val="0"/>
          <w:sz w:val="28"/>
          <w:rtl/>
        </w:rPr>
        <w:t>: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noProof w:val="0"/>
          <w:sz w:val="28"/>
          <w:rtl/>
        </w:rPr>
        <w:t xml:space="preserve">  قال النبي -صلى الله عليه وسلم- لجبريل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«ما هذه النحيرة التي أمرني الله بها؟»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ليست بنحيرة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ولكنه يأمرك إذا تحرّمت للصلاة أن ترفع يديك </w:t>
      </w:r>
      <w:r>
        <w:rPr>
          <w:rFonts w:hint="cs"/>
          <w:noProof w:val="0"/>
          <w:sz w:val="28"/>
          <w:rtl/>
        </w:rPr>
        <w:t>إذا</w:t>
      </w:r>
      <w:r>
        <w:rPr>
          <w:noProof w:val="0"/>
          <w:sz w:val="28"/>
          <w:rtl/>
        </w:rPr>
        <w:t xml:space="preserve"> كبرت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رفعت رأسك من الركوع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سجدت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فإنها صلاتنا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وصلاة الملائكة الذين هم في السموات السبع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لكل شيء زينة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زينة الصلاة رفع اليدين عند كل تكبيرة.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8A3B0A" w:rsidRDefault="008A3B0A" w:rsidP="00C60A8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الثابت في الصحيحين وغيرهما أنه لا يرفع يديه إذا هوى للسجود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كان لا يرفع يديه إذا هوى للسجود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والحديث فيه</w:t>
      </w:r>
      <w:r w:rsidR="00C60A8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وإذا سجدت، </w:t>
      </w:r>
      <w:r w:rsidR="00C60A87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قال عنه؟</w:t>
      </w:r>
    </w:p>
    <w:p w:rsidR="008A3B0A" w:rsidRDefault="008A3B0A" w:rsidP="008A3B0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A3B0A" w:rsidRDefault="008A3B0A" w:rsidP="00C60A8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يريد الرد على الحنفية</w:t>
      </w:r>
      <w:r w:rsidR="00214DD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يراد به الرد على الحنفية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من جهلة الأتباع</w:t>
      </w:r>
      <w:r w:rsidR="00214DD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وجد مناظرة أو مناقشة في مذهبين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الجهّال يضعون أحاديث انتصار</w:t>
      </w:r>
      <w:r w:rsidR="00214DDD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لمذاهبهم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منها.</w:t>
      </w:r>
    </w:p>
    <w:p w:rsidR="00987479" w:rsidRDefault="00987479" w:rsidP="00987479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أبي صالح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استقبل القبلة بنحرك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الفر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اء والكلبي وأبو الأحوص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أبا حكم ما أنت عم مجالد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العامة:أبا حكم ما أنت عم مجالد *وسيد أهل الأبطح المتناحر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وسيد أهل الأبطح المتناحر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987479" w:rsidRDefault="00987479" w:rsidP="00987479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أي المتقابل قال الفر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سمعت بعض العرب يقول منازلنا تتناحر أي تتقابل نحر هذا بنحر هذا أي قبالته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الأعرابي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انتصاب الرجل في الصلاة بإزاء المحراب من 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منازلهم تتناحر أي تتقابل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ورُوي عن عطاء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أمره أن يستوي بين السجدتين جالس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حتى يبدون نحره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سليمان التيمي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يعني وارفع يديك بالدعاء إلى نحرك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فصل معناه واعبد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محمد بن كعب القرظي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>ﮆ ﮇ ﮈ ﮉ</w:t>
      </w:r>
      <w:r w:rsidRPr="0063278C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63278C">
        <w:rPr>
          <w:rFonts w:ascii="QCF_P602" w:hAnsi="QCF_P602" w:cs="QCF_P602"/>
          <w:color w:val="FF0000"/>
          <w:sz w:val="28"/>
          <w:rtl/>
        </w:rPr>
        <w:t>ﮊ ﮋ ﮌ ﮍ</w:t>
      </w:r>
      <w:r w:rsidRPr="0063278C">
        <w:rPr>
          <w:noProof w:val="0"/>
          <w:color w:val="FF000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 سورة الكوثر:1-2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ناس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يصلون لغير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وينحرون لغير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أعطيناك الكوثر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تكن صلاتك ولا نحرك إلا 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والذي عندي أنه أراد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اعبد ربك وانحر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يكن عملك إلا لمن خصك بالكوثر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وبالحرى أن يكون جميع العمل يوازي هذه الخصوصية من الكوثر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الخير الكثير الذي أعطاكه الله أو النهر الذي طينه مسك وعدد آنيته نجوم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أما أن </w:t>
      </w:r>
      <w:r w:rsidRPr="00C60A87">
        <w:rPr>
          <w:noProof w:val="0"/>
          <w:sz w:val="28"/>
          <w:rtl/>
        </w:rPr>
        <w:t>يو</w:t>
      </w:r>
      <w:r w:rsidRPr="00C60A87">
        <w:rPr>
          <w:rFonts w:hint="cs"/>
          <w:noProof w:val="0"/>
          <w:sz w:val="28"/>
          <w:rtl/>
        </w:rPr>
        <w:t>ا</w:t>
      </w:r>
      <w:r w:rsidRPr="00C60A87">
        <w:rPr>
          <w:noProof w:val="0"/>
          <w:sz w:val="28"/>
          <w:rtl/>
        </w:rPr>
        <w:t>زي</w:t>
      </w:r>
      <w:r>
        <w:rPr>
          <w:noProof w:val="0"/>
          <w:sz w:val="28"/>
          <w:rtl/>
        </w:rPr>
        <w:t xml:space="preserve"> هذا صلاة يوم النحر وذبح كبش أو بقرة أو بدنة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فذلك يبعد في التقدير والتدبير وموازنة الثواب للعبادة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مضى القول في سورة الصافات في الأضحية وفضلها ووقت ذبحها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معنى لإعادة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وذكرنا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سورة الحج جملة من أحكامها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ومن عجيب الأمر أن الشافعي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من ضحى قبل الصلاة أجزأه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تعالى يقول في كتابه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noProof w:val="0"/>
          <w:sz w:val="28"/>
          <w:rtl/>
        </w:rPr>
        <w:t xml:space="preserve">  فبدأ بالصلاة قبل النحر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قال النبي -صلى الله عليه وسلم- في </w:t>
      </w:r>
      <w:r>
        <w:rPr>
          <w:noProof w:val="0"/>
          <w:sz w:val="28"/>
          <w:rtl/>
        </w:rPr>
        <w:lastRenderedPageBreak/>
        <w:t>البخاري وغيره عن البراء بن عازب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«أول ما نبدأ به في يومنا هذا أن نصلي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ثم نرجع فننحر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من فعل فقد أصاب نسكًا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ومن ذبح قبل فإن»</w:t>
      </w:r>
      <w:r>
        <w:rPr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>"</w:t>
      </w:r>
    </w:p>
    <w:p w:rsidR="000215CA" w:rsidRDefault="000215CA" w:rsidP="00C60A8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نسكًا </w:t>
      </w:r>
      <w:r w:rsidR="00C60A87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نسكنا؟ نسكنا.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3278C">
        <w:rPr>
          <w:noProof w:val="0"/>
          <w:color w:val="0000FF"/>
          <w:sz w:val="28"/>
          <w:rtl/>
        </w:rPr>
        <w:t>«من فعل فقد أصاب نسكنا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ومن ذبح قبل فإنما هو لحم قدمه لأهله</w:t>
      </w:r>
      <w:r w:rsidRPr="0063278C">
        <w:rPr>
          <w:rFonts w:hint="cs"/>
          <w:noProof w:val="0"/>
          <w:color w:val="0000FF"/>
          <w:sz w:val="28"/>
          <w:rtl/>
        </w:rPr>
        <w:t>،</w:t>
      </w:r>
      <w:r w:rsidRPr="0063278C">
        <w:rPr>
          <w:noProof w:val="0"/>
          <w:color w:val="0000FF"/>
          <w:sz w:val="28"/>
          <w:rtl/>
        </w:rPr>
        <w:t xml:space="preserve"> ليس من النسك في شيء»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وأصحابه ينكرونه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وحبذا الموافقة.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C60A8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قد يقول قائل</w:t>
      </w:r>
      <w:r w:rsidR="00C60A8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C60A87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ن مما يحتج به للإمام الشافعي أن الواو لا تقتضي </w:t>
      </w:r>
      <w:r w:rsidR="00C60A87">
        <w:rPr>
          <w:rFonts w:hint="cs"/>
          <w:b w:val="0"/>
          <w:bCs w:val="0"/>
          <w:noProof w:val="0"/>
          <w:sz w:val="28"/>
          <w:rtl/>
        </w:rPr>
        <w:t>ال</w:t>
      </w:r>
      <w:r>
        <w:rPr>
          <w:b w:val="0"/>
          <w:bCs w:val="0"/>
          <w:noProof w:val="0"/>
          <w:sz w:val="28"/>
          <w:rtl/>
        </w:rPr>
        <w:t>ترتيب في قوله</w:t>
      </w:r>
      <w:r w:rsidR="00C60A8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9548F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ابن العربي استدل بتقديم الصلاة على النحر على الوجوب واللزوم أقول</w:t>
      </w:r>
      <w:r w:rsidR="00C60A8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هذا الأصل في الواو أنها لمقتضى التشريك</w:t>
      </w:r>
      <w:r w:rsidR="00C60A8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بُيِّنت بقوله -عليه الصلاة والسلام-</w:t>
      </w:r>
      <w:r w:rsidR="00C60A8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b w:val="0"/>
          <w:bCs w:val="0"/>
          <w:noProof w:val="0"/>
          <w:color w:val="0000FF"/>
          <w:sz w:val="28"/>
          <w:rtl/>
        </w:rPr>
        <w:t>«أول ما نبدأ به في يومنا هذا أن نصلي وننحر»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بيّن النبي -عليه الصلاة والسلام- السعي </w:t>
      </w:r>
      <w:r>
        <w:rPr>
          <w:rStyle w:val="10"/>
          <w:rFonts w:hint="cs"/>
          <w:vanish/>
          <w:sz w:val="28"/>
          <w:rtl/>
        </w:rPr>
        <w:t>{{إن الصفا والمروة من شعائر الله فمن حج البيت أو اعتمر فلا جناح عليه أن يطوف بهما}}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3278C">
        <w:rPr>
          <w:rFonts w:ascii="QCF_P024" w:hAnsi="QCF_P024" w:cs="QCF_P024"/>
          <w:color w:val="FF0000"/>
          <w:sz w:val="28"/>
          <w:rtl/>
        </w:rPr>
        <w:t xml:space="preserve"> ﮄ ﮅ ﮆ ﮇ ﮈ ﮉ ﮊﮋ ﮌ ﮍ ﮎ ﮏ ﮐ ﮑ ﮒ ﮓ ﮔ ﮕ ﮖﮗ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3278C">
        <w:rPr>
          <w:b w:val="0"/>
          <w:bCs w:val="0"/>
          <w:noProof w:val="0"/>
          <w:color w:val="FF000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البقرة:158</w:t>
      </w:r>
      <w:r>
        <w:rPr>
          <w:b w:val="0"/>
          <w:bCs w:val="0"/>
          <w:noProof w:val="0"/>
          <w:sz w:val="28"/>
          <w:rtl/>
        </w:rPr>
        <w:t xml:space="preserve">  من الآية ما نستدل به على تقديم الصفا على المروة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الواو لمطلق التشريك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النبي -عليه الصلاة والسلام- قال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b w:val="0"/>
          <w:bCs w:val="0"/>
          <w:noProof w:val="0"/>
          <w:color w:val="0000FF"/>
          <w:sz w:val="28"/>
          <w:rtl/>
        </w:rPr>
        <w:t>«نبدأ بما بدأ الله به»</w:t>
      </w:r>
      <w:r>
        <w:rPr>
          <w:b w:val="0"/>
          <w:bCs w:val="0"/>
          <w:noProof w:val="0"/>
          <w:sz w:val="28"/>
          <w:rtl/>
        </w:rPr>
        <w:t xml:space="preserve"> أو في رواية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b w:val="0"/>
          <w:bCs w:val="0"/>
          <w:noProof w:val="0"/>
          <w:color w:val="0000FF"/>
          <w:sz w:val="28"/>
          <w:rtl/>
        </w:rPr>
        <w:t>«ابدؤوا بما بدأ الله به»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فالترتيب جاء من بيانه -عليه الصلاة والسلام-.</w:t>
      </w:r>
    </w:p>
    <w:p w:rsidR="000215CA" w:rsidRDefault="000215CA" w:rsidP="000215CA">
      <w:pPr>
        <w:rPr>
          <w:b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هو الحكم مأخوذ من بيانه -عليه الصلاة والسلام- لهذا الواجب وبيان الواجب واجب بلا شك.</w:t>
      </w:r>
    </w:p>
    <w:p w:rsidR="000215CA" w:rsidRDefault="000215CA" w:rsidP="000215CA">
      <w:pPr>
        <w:rPr>
          <w:b w:val="0"/>
          <w:sz w:val="28"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قد يبدأ الله</w:t>
      </w:r>
      <w:r w:rsidR="007A7B5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7A7B5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بشيء بدليل أنه جاء مقدَّم وجاء مؤخَّر في بعض المواضع.</w:t>
      </w:r>
    </w:p>
    <w:p w:rsidR="000215CA" w:rsidRDefault="000215CA" w:rsidP="000215CA">
      <w:pPr>
        <w:rPr>
          <w:b w:val="0"/>
          <w:sz w:val="28"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0215CA" w:rsidRDefault="007A7B51" w:rsidP="007A7B5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0215CA">
        <w:rPr>
          <w:b w:val="0"/>
          <w:bCs w:val="0"/>
          <w:noProof w:val="0"/>
          <w:sz w:val="28"/>
          <w:rtl/>
        </w:rPr>
        <w:t xml:space="preserve"> بُي</w:t>
      </w:r>
      <w:r>
        <w:rPr>
          <w:rFonts w:hint="cs"/>
          <w:b w:val="0"/>
          <w:bCs w:val="0"/>
          <w:noProof w:val="0"/>
          <w:sz w:val="28"/>
          <w:rtl/>
        </w:rPr>
        <w:t>ِّ</w:t>
      </w:r>
      <w:r w:rsidR="000215CA">
        <w:rPr>
          <w:b w:val="0"/>
          <w:bCs w:val="0"/>
          <w:noProof w:val="0"/>
          <w:sz w:val="28"/>
          <w:rtl/>
        </w:rPr>
        <w:t>ن بفعله -عليه الصلاة والسلام- المطرد وقوله -عليه الصلاة والسلام-.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الثالثة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وأما ما روي 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noProof w:val="0"/>
          <w:sz w:val="28"/>
          <w:rtl/>
        </w:rPr>
        <w:t xml:space="preserve"> 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وضع اليمين على الشمال في الصلاة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خرّجه الدارقطني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فقد اختلف علماؤنا في ذلك على ثلاثة أقوال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الأول لا توضع فريضة ولا نافلة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ذلك من باب الاعتماد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يجوز في الفرض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يستحب في النفل الثاني.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القبض عندهم عند المالكية لاسيما متأخريهم غير مشروع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 لأنه من باب الاعتماد يعني تعتمد على الأخرى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فكأنك لو استندت إلى عمود أو على جدار أو شيء من هذا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فالأصل أن ترسل كل شيء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ويعود كل فِقار إلى مكانه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الكلام ليس بصحيح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النبي -عليه الصلاة والسلام- قبض وأصحابه من بعده وعامة أهل العلم ومالك في أصح الروايات عنه وما </w:t>
      </w:r>
      <w:r>
        <w:rPr>
          <w:b w:val="0"/>
          <w:bCs w:val="0"/>
          <w:noProof w:val="0"/>
          <w:sz w:val="28"/>
          <w:rtl/>
        </w:rPr>
        <w:lastRenderedPageBreak/>
        <w:t>اعتذر به عنه أنه لما ضرب صار لا يستطيع أن يقبض يوجه القول بأن الرواية عنه بعدم مشروعية ذلك غير صحيحة.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يفعلها في الفريضة ويفعلها في النافلة استعانة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موضع ترخص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يفعلها في الفريضة والنافلة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الصحيح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ثبت أن رسول الله -صلى الله عليه وسلم- وضع يده اليمنى على اليسرى من حديث وائل بن حُجْر وغيره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ابن المنذر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وبه قال مالك وأحمد وإسحاق وحُكِي ذلك عن الشافعي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واستحب ذلك أصحاب الرأي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ورأت جماعة إرسال اليد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وممن روينا ذلك عنه ابن المنذر والحسن البصري وإبراهيم النخعي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قلت.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بعض الأصول ابن الزبير بدلا</w:t>
      </w:r>
      <w:r w:rsidR="0009548F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من ابن المنذر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المتجه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ابن المنذر لا يمكن أن يبدأ به أهل العلم قبل الحسن والنخعي.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قال ابن المنذر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وبه قال مالك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المتكلم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كيف يقول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قال ابن المنذر</w:t>
      </w:r>
      <w:r w:rsidR="0009548F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كان يقول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وبه أقول</w:t>
      </w:r>
      <w:r w:rsidR="000954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على كل حال المتجه أنه ابن الزبير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قوله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b w:val="0"/>
          <w:bCs w:val="0"/>
          <w:noProof w:val="0"/>
          <w:sz w:val="28"/>
          <w:rtl/>
        </w:rPr>
        <w:t xml:space="preserve">  وأن المراد بالنحر ذبح الأضحية نحر الأضحية إن كانت مما ينحر أو </w:t>
      </w:r>
      <w:r w:rsidRPr="007A7B51">
        <w:rPr>
          <w:b w:val="0"/>
          <w:bCs w:val="0"/>
          <w:noProof w:val="0"/>
          <w:sz w:val="28"/>
          <w:rtl/>
        </w:rPr>
        <w:t>ذبح</w:t>
      </w:r>
      <w:r w:rsidR="0009548F" w:rsidRPr="007A7B51">
        <w:rPr>
          <w:rFonts w:hint="cs"/>
          <w:b w:val="0"/>
          <w:bCs w:val="0"/>
          <w:noProof w:val="0"/>
          <w:sz w:val="28"/>
          <w:rtl/>
        </w:rPr>
        <w:t>ه</w:t>
      </w:r>
      <w:r w:rsidRPr="007A7B51">
        <w:rPr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مما كان يذبح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لا شك أنه أقرب إلى المراد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</w:t>
      </w:r>
      <w:r>
        <w:rPr>
          <w:rStyle w:val="10"/>
          <w:rFonts w:hint="cs"/>
          <w:vanish/>
          <w:sz w:val="28"/>
          <w:rtl/>
        </w:rPr>
        <w:t>{{فصل لربك وانحر}}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ﮊ ﮋ ﮌ</w:t>
      </w:r>
      <w:r w:rsidRPr="0063278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الكوثر:2</w:t>
      </w:r>
      <w:r>
        <w:rPr>
          <w:b w:val="0"/>
          <w:bCs w:val="0"/>
          <w:noProof w:val="0"/>
          <w:sz w:val="28"/>
          <w:rtl/>
        </w:rPr>
        <w:t xml:space="preserve">  المراد به وضع اليد على اليد على النحر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فعل النبي -عليه الصلاة والسلام- يخالفه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لا يضع على النحر بعد أن يقبض اليسرى باليمنى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هو الغ</w:t>
      </w:r>
      <w:r w:rsidR="0009548F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ل سئل عنه جمع من أهل العلم قال</w:t>
      </w:r>
      <w:r w:rsidR="007A7B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أكره الغل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وضع اليد على النحر مبالغة في ذلك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حتى دلالة الآية ما تدل عليه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 w:rsidR="007A7B51">
        <w:rPr>
          <w:b w:val="0"/>
          <w:bCs w:val="0"/>
          <w:noProof w:val="0"/>
          <w:sz w:val="28"/>
          <w:rtl/>
        </w:rPr>
        <w:t xml:space="preserve"> لاقترانها بالصلاة</w:t>
      </w:r>
      <w:r w:rsidR="007A7B51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فدل على أن المراد به النحر نحر الأضحية.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7A7B51" w:rsidP="000215C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0215CA">
        <w:rPr>
          <w:b w:val="0"/>
          <w:bCs w:val="0"/>
          <w:noProof w:val="0"/>
          <w:sz w:val="28"/>
          <w:rtl/>
        </w:rPr>
        <w:t>؟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7A7B5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إلى أن إلى عدم القبض على كل حال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الأتباع لهم شذوذات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ولهم ترجيحات على حسب ما يترجح عندهم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يصيبون وقد يخطئون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والمذاهب كلها فيها كثير من هذا النوع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يخالفون إمامهم لمجرد أن رواية عنه رواها ممن يعتقدون أنه أرجح من غيره</w:t>
      </w:r>
      <w:r w:rsidR="0009548F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هذه رواية ابن القاسم.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7A7B5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لهم تأويل</w:t>
      </w:r>
      <w:r w:rsidR="007A7B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الإمام مالك رئي يصلي وهو مرسل يديه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والعجيب أنه لا يفعل هذا إلا طوائف من أهل البدع وصنيع الرافضة وصنيع الإباضية من الخوارج</w:t>
      </w:r>
      <w:r w:rsidR="007A7B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ويربأ بالإمام مالك أنه يوافق هؤلاء ويخالف النبي -عليه الصلاة والسلام- وهو إمام دار الهجرة نجم السنن.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وهو مروي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مالك قال ابن عبد البر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إرسال اليدين ووضع اليمنى على الشمال كل ذلك من سنة الصلاة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واختلفوا في الموضع الذي توضع عليه اليد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فرُوي عن علي بن أبي طالب أنه وضعهما على صدره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سعيد بن جبير وأحمد بن حنبل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فوق السرة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بأس إن كانت تحت السرة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وقالت طائفة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توضع تحت السرة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ورُوي ذلك عن علي وأبي هريرة والنخعي وأبي مجلز وبه قال سفيان الثوري وإسحاق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الخامسة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وأما..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أرجحها أنها توضع على الصدر كما في حديث وائل عند ابن خزيمة.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الخامسة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وأما رفع اليدين في التكبير عند الافتتاح والركوع والرفع من الركوع والسجود فاختلف في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فروى الدارقطني من حديث حميد عن أنس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رسول الله -صلى الله عليه وسلم- يرفع يديه إذا دخل في الصلاة.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عند تكبيرة الإحرام.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وإذا ركع وإذا رفع رأسه من الركوع وإذا سجد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لم يروه عن حميد مرفوع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إلا عبد الوهاب الثقفي والصواب من فعل أنس.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3F1B4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أما المواضع الثلاثة فهي ثابتة في الصحيحين وغيرهما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الموضع الرابع إذا سجد فهو مخالف للمحفوظ من فعله -عليه الصلاة والسلام- في الصحيحين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لا يرفع يديه إذا </w:t>
      </w:r>
      <w:r w:rsidR="00112CB0">
        <w:rPr>
          <w:b w:val="0"/>
          <w:bCs w:val="0"/>
          <w:noProof w:val="0"/>
          <w:sz w:val="28"/>
          <w:rtl/>
        </w:rPr>
        <w:t>هوى للسجود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 w:rsidR="00112CB0">
        <w:rPr>
          <w:b w:val="0"/>
          <w:bCs w:val="0"/>
          <w:noProof w:val="0"/>
          <w:sz w:val="28"/>
          <w:rtl/>
        </w:rPr>
        <w:t xml:space="preserve"> وكان لا يرفع يديه </w:t>
      </w:r>
      <w:r w:rsidR="00112CB0" w:rsidRPr="003F1B4E">
        <w:rPr>
          <w:b w:val="0"/>
          <w:bCs w:val="0"/>
          <w:noProof w:val="0"/>
          <w:sz w:val="28"/>
          <w:rtl/>
        </w:rPr>
        <w:t>إذ</w:t>
      </w:r>
      <w:r w:rsidR="00112CB0" w:rsidRPr="003F1B4E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هوى للسجود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حديث كان يرفع عند كل خفض ورفع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وهم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وصوابه كان يكبر عند كل رفع وخفض.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3F1B4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إذا قام للثانية يمكن يشير إليه</w:t>
      </w:r>
      <w:r w:rsidR="003F1B4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ونجيبه إن شاء الله.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الصحيحين عن عمر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رأيت رسول الله -صلى الله عليه وسلم- إذا قام إلى الصلاة رفع يديه حتى تكونا حذو منكبيه ثم يكبر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يفعل ذلك حين يكبر للركوع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ويفعل ذلك حين يرفع رأسه من الركوع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 الله لمن حمده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يفعل ذلك حين يرفع رأسه من السجود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المنذر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وهذا قول الليث بن سعد والشافعي وأحمد وإسحاق وأبي ثور وحكى ابن وهب عن مالك هذا القول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وبه أقول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الثابت عن رسول الله -صلى الله عليه وسلم- وقالت طائفة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يرفع المصلي يديه حين يفتتح الصلاة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يرفع فيما سوى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هذا قول سفيان الثوري وأصحاب الرأي.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هذا المعروف من مذهب الحنفية أن الرفع في أو مع تكبيرة الإحرام فقط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النصوص الثابتة عنه -عليه الصلاة والسلام- ترد هذا القول.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وهو المشهور من مذهب مالك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لحديث ابن مسعود خرجه الدارقطني من حديث إسحاق بن أبي إسرائيل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حدثنا محمد بن جابر عن حماد عن إبراهيم عن علقمة عن عبد الله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صليت مع النبي -صلى الله عليه وسلم- ومع أبي بكر وعمر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فلم يرفعوا </w:t>
      </w:r>
      <w:r>
        <w:rPr>
          <w:noProof w:val="0"/>
          <w:sz w:val="28"/>
          <w:rtl/>
        </w:rPr>
        <w:lastRenderedPageBreak/>
        <w:t>أيديهم إلا أوّلا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عند التكبيرة الأولى في افتتاح الصلاة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إسحاق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به نأخذ في الصلاة كلها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الدارقطني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تفرد به محمد بن جابر وكان ضعيف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حماد عن إبراهيم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وغير حماد يرويه عن إبراهيم مرسلا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عن عبد الله من فعله غير مرفوع إلى النبي -صلى الله عليه وسلم-.</w:t>
      </w:r>
      <w:r>
        <w:rPr>
          <w:b w:val="0"/>
          <w:bCs w:val="0"/>
          <w:noProof w:val="0"/>
          <w:sz w:val="28"/>
          <w:rtl/>
        </w:rPr>
        <w:t>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من فعل ابن مسعود.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وهو الصواب.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الصواب وقفه لا رفعه إلى النبي -عليه الصلاة والسلام-.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روى يزيد بن أبي زياد عن عبد الرحمن بن أبي ليلى عن البراء أنه رأى النبي -صلى الله عليه وسلم- حين افتتح الصلاة رفع يديه حتى يحاذي بهما أذنيه ثم لم يعد إلى شيء من ذلك حتى فرغ من الصلاة قال الدارقطني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وإنما لُقِّن يزيد في آخر عمره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لم يعد فتلقنه وكان قد اختلط.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اختلط في آخر عمره فصار يُلَقَّن فيتلقَّن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 هذا يرد </w:t>
      </w:r>
      <w:r w:rsidR="00F048C1">
        <w:rPr>
          <w:rFonts w:hint="cs"/>
          <w:b w:val="0"/>
          <w:bCs w:val="0"/>
          <w:noProof w:val="0"/>
          <w:sz w:val="28"/>
          <w:rtl/>
        </w:rPr>
        <w:t>ال</w:t>
      </w:r>
      <w:r>
        <w:rPr>
          <w:b w:val="0"/>
          <w:bCs w:val="0"/>
          <w:noProof w:val="0"/>
          <w:sz w:val="28"/>
          <w:rtl/>
        </w:rPr>
        <w:t>حديث والكلام فيه معروف عند أهل العلم</w:t>
      </w:r>
      <w:r w:rsidR="00112CB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أنه مخرّج له في الشواهد عند مسلم كما قال الحافظ العراقي</w:t>
      </w:r>
      <w:r w:rsidR="00F048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F048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>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0215CA" w:rsidTr="000215CA">
        <w:trPr>
          <w:trHeight w:hRule="exact" w:val="510"/>
          <w:jc w:val="center"/>
        </w:trPr>
        <w:tc>
          <w:tcPr>
            <w:tcW w:w="3685" w:type="dxa"/>
            <w:hideMark/>
          </w:tcPr>
          <w:p w:rsidR="000215CA" w:rsidRDefault="000215CA">
            <w:pPr>
              <w:pStyle w:val="a"/>
              <w:rPr>
                <w:sz w:val="28"/>
                <w:szCs w:val="28"/>
              </w:rPr>
            </w:pPr>
            <w:r>
              <w:rPr>
                <w:rFonts w:cs="Simplified Arabic"/>
                <w:sz w:val="28"/>
                <w:szCs w:val="24"/>
                <w:rtl/>
              </w:rPr>
              <w:t>حيث يقول جملة الصحيح لا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  <w:tc>
          <w:tcPr>
            <w:tcW w:w="567" w:type="dxa"/>
          </w:tcPr>
          <w:p w:rsidR="000215CA" w:rsidRDefault="000215CA">
            <w:pPr>
              <w:pStyle w:val="a"/>
              <w:rPr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0215CA" w:rsidRDefault="0016403B">
            <w:pPr>
              <w:pStyle w:val="a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fldChar w:fldCharType="begin"/>
            </w:r>
            <w:r w:rsidR="000215CA">
              <w:rPr>
                <w:sz w:val="28"/>
                <w:szCs w:val="28"/>
              </w:rPr>
              <w:instrText xml:space="preserve"> XE "08-</w:instrText>
            </w:r>
            <w:r w:rsidR="000215CA">
              <w:rPr>
                <w:sz w:val="28"/>
                <w:szCs w:val="28"/>
                <w:rtl/>
              </w:rPr>
              <w:instrText>فهرس القصائد العامة</w:instrText>
            </w:r>
            <w:r w:rsidR="000215CA">
              <w:rPr>
                <w:sz w:val="28"/>
                <w:szCs w:val="28"/>
              </w:rPr>
              <w:instrText>:</w:instrText>
            </w:r>
            <w:r w:rsidR="000215CA">
              <w:rPr>
                <w:sz w:val="28"/>
                <w:szCs w:val="28"/>
                <w:rtl/>
              </w:rPr>
              <w:instrText xml:space="preserve">حيث يقول جملة الصحيح لا </w:instrText>
            </w:r>
            <w:r w:rsidR="000215CA">
              <w:rPr>
                <w:sz w:val="28"/>
                <w:szCs w:val="28"/>
              </w:rPr>
              <w:instrText>*.....................</w:instrText>
            </w:r>
            <w:r w:rsidR="000215CA">
              <w:rPr>
                <w:sz w:val="28"/>
                <w:szCs w:val="28"/>
                <w:rtl/>
              </w:rPr>
              <w:instrText xml:space="preserve"> </w:instrText>
            </w:r>
          </w:p>
          <w:p w:rsidR="000215CA" w:rsidRDefault="000215CA">
            <w:pPr>
              <w:pStyle w:val="a"/>
              <w:rPr>
                <w:rFonts w:cs="Simplified Arabic"/>
                <w:sz w:val="28"/>
                <w:szCs w:val="24"/>
              </w:rPr>
            </w:pPr>
            <w:r>
              <w:rPr>
                <w:sz w:val="28"/>
                <w:szCs w:val="28"/>
              </w:rPr>
              <w:instrText xml:space="preserve">" </w:instrText>
            </w:r>
            <w:r w:rsidR="0016403B">
              <w:rPr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4"/>
                <w:rtl/>
              </w:rPr>
              <w:t>.....................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</w:tr>
    </w:tbl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مسلم.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0215CA" w:rsidTr="000215CA">
        <w:trPr>
          <w:trHeight w:hRule="exact" w:val="510"/>
          <w:jc w:val="center"/>
        </w:trPr>
        <w:tc>
          <w:tcPr>
            <w:tcW w:w="3685" w:type="dxa"/>
            <w:hideMark/>
          </w:tcPr>
          <w:p w:rsidR="000215CA" w:rsidRDefault="000215CA">
            <w:pPr>
              <w:pStyle w:val="a"/>
              <w:rPr>
                <w:sz w:val="28"/>
                <w:szCs w:val="28"/>
              </w:rPr>
            </w:pPr>
            <w:r>
              <w:rPr>
                <w:rFonts w:cs="Simplified Arabic"/>
                <w:sz w:val="28"/>
                <w:szCs w:val="24"/>
                <w:rtl/>
              </w:rPr>
              <w:t>...........................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  <w:tc>
          <w:tcPr>
            <w:tcW w:w="567" w:type="dxa"/>
          </w:tcPr>
          <w:p w:rsidR="000215CA" w:rsidRDefault="000215CA">
            <w:pPr>
              <w:pStyle w:val="a"/>
              <w:rPr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0215CA" w:rsidRDefault="0016403B">
            <w:pPr>
              <w:pStyle w:val="a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fldChar w:fldCharType="begin"/>
            </w:r>
            <w:r w:rsidR="000215CA">
              <w:rPr>
                <w:sz w:val="28"/>
                <w:szCs w:val="28"/>
              </w:rPr>
              <w:instrText xml:space="preserve"> XE "08-</w:instrText>
            </w:r>
            <w:r w:rsidR="000215CA">
              <w:rPr>
                <w:sz w:val="28"/>
                <w:szCs w:val="28"/>
                <w:rtl/>
              </w:rPr>
              <w:instrText xml:space="preserve">فهرس القصائد العامة:........................... *توجد عند مالك والنبلا </w:instrText>
            </w:r>
          </w:p>
          <w:p w:rsidR="000215CA" w:rsidRDefault="000215CA">
            <w:pPr>
              <w:pStyle w:val="a"/>
              <w:rPr>
                <w:rFonts w:cs="Simplified Arabic"/>
                <w:sz w:val="28"/>
                <w:szCs w:val="24"/>
              </w:rPr>
            </w:pPr>
            <w:r>
              <w:rPr>
                <w:sz w:val="28"/>
                <w:szCs w:val="28"/>
              </w:rPr>
              <w:instrText xml:space="preserve">" </w:instrText>
            </w:r>
            <w:r w:rsidR="0016403B">
              <w:rPr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4"/>
                <w:rtl/>
              </w:rPr>
              <w:t>توجد عند مالك والنبلا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</w:tr>
    </w:tbl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فاحتاج </w:t>
      </w:r>
      <w:r w:rsidR="00F048C1">
        <w:rPr>
          <w:b w:val="0"/>
          <w:bCs w:val="0"/>
          <w:noProof w:val="0"/>
          <w:sz w:val="28"/>
          <w:rtl/>
        </w:rPr>
        <w:t xml:space="preserve">أن ينزل إلى يزيد بن أبي زياد.. </w:t>
      </w:r>
      <w:r w:rsidR="00F048C1">
        <w:rPr>
          <w:rFonts w:hint="cs"/>
          <w:b w:val="0"/>
          <w:bCs w:val="0"/>
          <w:noProof w:val="0"/>
          <w:sz w:val="28"/>
          <w:rtl/>
        </w:rPr>
        <w:t>أ</w:t>
      </w:r>
      <w:r>
        <w:rPr>
          <w:b w:val="0"/>
          <w:bCs w:val="0"/>
          <w:noProof w:val="0"/>
          <w:sz w:val="28"/>
          <w:rtl/>
        </w:rPr>
        <w:t>يش؟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0215CA" w:rsidTr="000215CA">
        <w:trPr>
          <w:trHeight w:hRule="exact" w:val="510"/>
          <w:jc w:val="center"/>
        </w:trPr>
        <w:tc>
          <w:tcPr>
            <w:tcW w:w="3685" w:type="dxa"/>
            <w:hideMark/>
          </w:tcPr>
          <w:p w:rsidR="000215CA" w:rsidRDefault="000215CA">
            <w:pPr>
              <w:pStyle w:val="a"/>
              <w:rPr>
                <w:sz w:val="28"/>
                <w:szCs w:val="28"/>
              </w:rPr>
            </w:pPr>
            <w:r>
              <w:rPr>
                <w:rFonts w:cs="Simplified Arabic"/>
                <w:sz w:val="28"/>
                <w:szCs w:val="24"/>
                <w:rtl/>
              </w:rPr>
              <w:t>فاحتاج أن ينزل في الإسناد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  <w:tc>
          <w:tcPr>
            <w:tcW w:w="567" w:type="dxa"/>
          </w:tcPr>
          <w:p w:rsidR="000215CA" w:rsidRDefault="000215CA">
            <w:pPr>
              <w:pStyle w:val="a"/>
              <w:rPr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0215CA" w:rsidRDefault="0016403B">
            <w:pPr>
              <w:pStyle w:val="a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fldChar w:fldCharType="begin"/>
            </w:r>
            <w:r w:rsidR="000215CA">
              <w:rPr>
                <w:sz w:val="28"/>
                <w:szCs w:val="28"/>
              </w:rPr>
              <w:instrText xml:space="preserve"> XE "08-</w:instrText>
            </w:r>
            <w:r w:rsidR="000215CA">
              <w:rPr>
                <w:sz w:val="28"/>
                <w:szCs w:val="28"/>
                <w:rtl/>
              </w:rPr>
              <w:instrText xml:space="preserve">فهرس القصائد العامة:فاحتاج أن ينزل في الإسناد *إلى يزيد بن أبي زياد </w:instrText>
            </w:r>
          </w:p>
          <w:p w:rsidR="000215CA" w:rsidRDefault="000215CA">
            <w:pPr>
              <w:pStyle w:val="a"/>
              <w:rPr>
                <w:rFonts w:cs="Simplified Arabic"/>
                <w:sz w:val="28"/>
                <w:szCs w:val="24"/>
              </w:rPr>
            </w:pPr>
            <w:r>
              <w:rPr>
                <w:sz w:val="28"/>
                <w:szCs w:val="28"/>
              </w:rPr>
              <w:instrText xml:space="preserve">" </w:instrText>
            </w:r>
            <w:r w:rsidR="0016403B">
              <w:rPr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4"/>
                <w:rtl/>
              </w:rPr>
              <w:t>إلى يزيد بن أبي زياد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</w:tr>
    </w:tbl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 الانتقاء من حديث الراوي معروف عند أهل العلم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فينتقون من حديث من فيه كلام من الرواة ما يوافقه غيره من الثقات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يعني أنه يحتجون به مطلق</w:t>
      </w:r>
      <w:r w:rsidR="00112CB0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مختصر ما ليس في المختصر عن مالك لا يرفع اليدين في شيء من الصلاة قال ابن القاسم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ولم أر مالكًا يرفع يديه عند الإحرام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وأحب إلي ترك رفع اليدين عند الإحرام.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3D5B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وهذا زاد على رأي الحنفية والنصوص الصحيحة الصريحة الثابتة عنه -عليه الصلاة والسلام- وعن خلفائه من بعده وجملة الصحابة والتابعين الرفع ولا كلام لأحد معه -عليه الصلاة والسلام- وكان مالك رحمه الله وهو نجم السنن كان يقول</w:t>
      </w:r>
      <w:r w:rsidR="00F048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إذا كان نهر الله بطل نهر معقل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يلتفت إلى قول أحد كائن</w:t>
      </w:r>
      <w:r w:rsidR="00112CB0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كان مع قوله وفعله -عليه الصلاة والسلام-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القدوة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الأسوة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بقي موضع ما أشار إليه المؤلف وهو رفع اليدين بعد التشهد الأول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ثابت في الصحيح في صحيح البخاري من حديث ابن عمر ثابت مرفوع</w:t>
      </w:r>
      <w:r w:rsidR="00F048C1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حديث ابن عمر إلى النبي -عليه الصلاة والسلام- وكان الإمام أحمد لا يقول به</w:t>
      </w:r>
      <w:r w:rsidR="00F048C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يرجح الوقف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وقف الخبر على ابن عمر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يرفعه إلى النبي -عليه الصلاة والسلام-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مادام ثابت</w:t>
      </w:r>
      <w:r w:rsidR="00F048C1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عند البخاري فصحيح البخاري لا </w:t>
      </w:r>
      <w:r>
        <w:rPr>
          <w:b w:val="0"/>
          <w:bCs w:val="0"/>
          <w:noProof w:val="0"/>
          <w:sz w:val="28"/>
          <w:rtl/>
        </w:rPr>
        <w:lastRenderedPageBreak/>
        <w:t>يعدله شيء يعني ما خرج في الصحيح لا يعار</w:t>
      </w:r>
      <w:r w:rsidR="00F048C1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ض به ما خرج في غيره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 في الصحيح أرجح من غيره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لو أن النقل عن البخاري في</w:t>
      </w:r>
      <w:r w:rsidR="00F048C1">
        <w:rPr>
          <w:b w:val="0"/>
          <w:bCs w:val="0"/>
          <w:noProof w:val="0"/>
          <w:sz w:val="28"/>
          <w:rtl/>
        </w:rPr>
        <w:t xml:space="preserve"> غير</w:t>
      </w:r>
      <w:r>
        <w:rPr>
          <w:b w:val="0"/>
          <w:bCs w:val="0"/>
          <w:noProof w:val="0"/>
          <w:sz w:val="28"/>
          <w:rtl/>
        </w:rPr>
        <w:t xml:space="preserve"> صحيحه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لو أن الترمذي نقل عن الإمام البخاري هذا الخبر وصححه في خارج الصحيح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عارضنا قول الإمام البخاري بقول الإمام أحمد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فكلاهما إمام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مادام الحديث مخرج</w:t>
      </w:r>
      <w:r w:rsidR="00F048C1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في الصحيح الذي تلقته الأمة بالقبول ورجحه على غيره حتى قال بعضهم </w:t>
      </w:r>
      <w:r w:rsidR="003D5B30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 لو حلف شخص بالطلاق أن ما في صحيح البخاري كله صحيح ما حنث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 w:rsidR="00F048C1">
        <w:rPr>
          <w:b w:val="0"/>
          <w:bCs w:val="0"/>
          <w:noProof w:val="0"/>
          <w:sz w:val="28"/>
          <w:rtl/>
        </w:rPr>
        <w:t xml:space="preserve"> وكل هذا لتلقي </w:t>
      </w:r>
      <w:r w:rsidR="00F048C1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>لصحيح بالقبول.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مع القيام مثله مثل غيره.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بينهما</w:t>
      </w:r>
      <w:r w:rsidR="003D5B3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للانتقال للدلالة على الانتقال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موافق للانتقال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الرفع قبل القيام </w:t>
      </w:r>
      <w:r w:rsidR="00F048C1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ضعيف معروف.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لا، مع القيام مثل الركوع ومثل الرفع من الركوع مع القيام</w:t>
      </w:r>
      <w:r w:rsidR="00F048C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التكبير للانتقال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والانتقال كما يكون بالتكبير يكون بالفعل</w:t>
      </w:r>
      <w:r w:rsidR="00F048C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والرفع مقارن للتكبير.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...................</w:t>
      </w:r>
    </w:p>
    <w:p w:rsidR="000215CA" w:rsidRDefault="000215CA" w:rsidP="003D5B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مرفوع البخاري مرفوع يرفعه إلى النبي -عليه الصلاة والسلام- لذلك قد يقول قائل</w:t>
      </w:r>
      <w:r w:rsidR="00F048C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3D5B30">
        <w:rPr>
          <w:rFonts w:hint="cs"/>
          <w:b w:val="0"/>
          <w:bCs w:val="0"/>
          <w:noProof w:val="0"/>
          <w:sz w:val="28"/>
          <w:rtl/>
        </w:rPr>
        <w:t>كيف يكون</w:t>
      </w:r>
      <w:r>
        <w:rPr>
          <w:b w:val="0"/>
          <w:bCs w:val="0"/>
          <w:noProof w:val="0"/>
          <w:sz w:val="28"/>
          <w:rtl/>
        </w:rPr>
        <w:t xml:space="preserve"> بالبخاري والحنابلة ما يرونه</w:t>
      </w:r>
      <w:r w:rsidR="003D5B30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الحنابلة يقلدون إمامهم</w:t>
      </w:r>
      <w:r w:rsidR="003D5B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الإمام أحمد</w:t>
      </w:r>
      <w:r w:rsidR="00F048C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3D5B30">
        <w:rPr>
          <w:rFonts w:hint="cs"/>
          <w:b w:val="0"/>
          <w:bCs w:val="0"/>
          <w:noProof w:val="0"/>
          <w:sz w:val="28"/>
          <w:rtl/>
        </w:rPr>
        <w:t>-</w:t>
      </w:r>
      <w:r w:rsidR="003D5B30" w:rsidRPr="003D5B30">
        <w:rPr>
          <w:b w:val="0"/>
          <w:bCs w:val="0"/>
          <w:noProof w:val="0"/>
          <w:sz w:val="28"/>
          <w:rtl/>
        </w:rPr>
        <w:t xml:space="preserve"> </w:t>
      </w:r>
      <w:r w:rsidR="003D5B30">
        <w:rPr>
          <w:b w:val="0"/>
          <w:bCs w:val="0"/>
          <w:noProof w:val="0"/>
          <w:sz w:val="28"/>
          <w:rtl/>
        </w:rPr>
        <w:t>ما يراه مرفوع</w:t>
      </w:r>
      <w:r w:rsidR="003D5B3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شانئك هو الأبتر أي مبغضك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العاص بن وائل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وكانت العرب تسمي من كان له بنون وبنات ثم مات البنون وبقي البنات أبتر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إ</w:t>
      </w:r>
      <w:r>
        <w:rPr>
          <w:noProof w:val="0"/>
          <w:sz w:val="28"/>
          <w:rtl/>
        </w:rPr>
        <w:t>ن العاص مع النبي -صلى الله عليه وسلم- يكلمه فقال له جمع من صناديد قريش مع من كنت واقف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ا؟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 ذلك الأبتر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قد توفي قبل ذلك عبد الله بن رسول الله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من خديجة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شأنه</w:t>
      </w:r>
      <w:r>
        <w:rPr>
          <w:rFonts w:hint="cs"/>
          <w:noProof w:val="0"/>
          <w:sz w:val="28"/>
          <w:rtl/>
        </w:rPr>
        <w:t>-:</w:t>
      </w:r>
      <w:r>
        <w:rPr>
          <w:rStyle w:val="10"/>
          <w:rFonts w:hint="cs"/>
          <w:vanish/>
          <w:sz w:val="28"/>
          <w:rtl/>
        </w:rPr>
        <w:t>{{إن شانئك هو الأبتر}}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ﮎ ﮏ ﮐ ﮑ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الكوثر:3</w:t>
      </w:r>
      <w:r>
        <w:rPr>
          <w:noProof w:val="0"/>
          <w:sz w:val="28"/>
          <w:rtl/>
        </w:rPr>
        <w:t xml:space="preserve">  أي المقطوع ذكره من خير الدنيا والآخرة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عكرمة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أهل الجاهلية إذا مات ابن الرجل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بتر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مات إبراهيم بن النبي -صلى الله عليه وسلم- خرج أبو جهل إلى أصحابه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بتر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{{إن شانئك هو الأبتر}}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ﮎ ﮏ ﮐ ﮑ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الكوثر:3</w:t>
      </w:r>
      <w:r>
        <w:rPr>
          <w:noProof w:val="0"/>
          <w:sz w:val="28"/>
          <w:rtl/>
        </w:rPr>
        <w:t xml:space="preserve">  يعني بذلك أبا جهل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شمر.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3D5B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هل عاش أبو جهل حتى ولد إبراهيم من مارية القبطية التي أهداها إلى النبي -عليه الصلاة والسلام- المقوقس</w:t>
      </w:r>
      <w:r w:rsidR="003D5B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ومعلوم أن إهداء مارية بعد أن كتب النبي -عليه الصلاة والسلام- للملوك بعد الحديبية ومتى مات أبو جهل متى قتل؟ 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شم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ر بن عطية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عقبة بن أبي معيط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قريش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كانوا يقولون لمن مات ذكور ولده قد بُتر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مات لرسول الله -صلى الله عليه وسلم- ابنه القاسم بمكة وإبراهيم بالمدينة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بُتر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فليس له من يقوم بأمره من بعده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 هذه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السدي وابن زيد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إنه لجواب لقريش حين قالوا لكعب بن الأشرف لما قدم مكة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نحن أصحاب السقاية والسدانة والحجابة واللواء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وأنت سيد أهل </w:t>
      </w:r>
      <w:r w:rsidRPr="003D5B30">
        <w:rPr>
          <w:noProof w:val="0"/>
          <w:sz w:val="28"/>
          <w:rtl/>
        </w:rPr>
        <w:t>المدينة</w:t>
      </w:r>
      <w:r>
        <w:rPr>
          <w:rFonts w:hint="cs"/>
          <w:noProof w:val="0"/>
          <w:sz w:val="28"/>
          <w:rtl/>
        </w:rPr>
        <w:t>،</w:t>
      </w:r>
      <w:r w:rsidRPr="003D5B30">
        <w:rPr>
          <w:rFonts w:hint="cs"/>
          <w:noProof w:val="0"/>
          <w:sz w:val="28"/>
          <w:rtl/>
        </w:rPr>
        <w:t xml:space="preserve"> فنحن خير</w:t>
      </w:r>
      <w:r w:rsidRPr="003D5B3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أم هذا الصنيبر الأبيتر من قومه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وقال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 أنت</w:t>
      </w:r>
      <w:r>
        <w:rPr>
          <w:rFonts w:hint="cs"/>
          <w:noProof w:val="0"/>
          <w:sz w:val="28"/>
          <w:rtl/>
        </w:rPr>
        <w:t>م</w:t>
      </w:r>
      <w:r>
        <w:rPr>
          <w:noProof w:val="0"/>
          <w:sz w:val="28"/>
          <w:rtl/>
        </w:rPr>
        <w:t xml:space="preserve"> خير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 في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{{ألم تر إلى الذين أوتوا نصيبا من الكتاب يؤمنون بالجبت والطاغوت}}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086" w:hAnsi="QCF_P086" w:cs="QCF_P086"/>
          <w:color w:val="FF0000"/>
          <w:sz w:val="28"/>
          <w:rtl/>
        </w:rPr>
        <w:t xml:space="preserve"> ﯵ ﯶ ﯷ ﯸ ﯹ ﯺ ﯻ ﯼ ﯽ ﯾ ﯿ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النساء:51</w:t>
      </w:r>
      <w:r>
        <w:rPr>
          <w:noProof w:val="0"/>
          <w:sz w:val="28"/>
          <w:rtl/>
        </w:rPr>
        <w:t xml:space="preserve"> 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ونزلت في قريش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{{إن شانئك هو الأبتر}}</w:t>
      </w:r>
      <w:r>
        <w:rPr>
          <w:noProof w:val="0"/>
          <w:sz w:val="28"/>
          <w:rtl/>
        </w:rPr>
        <w:t xml:space="preserve"> </w:t>
      </w:r>
      <w:r w:rsidRPr="0063278C">
        <w:rPr>
          <w:rFonts w:cs="ATraditional Arabic"/>
          <w:noProof w:val="0"/>
          <w:color w:val="FF0000"/>
          <w:sz w:val="28"/>
          <w:rtl/>
        </w:rPr>
        <w:t>{</w:t>
      </w:r>
      <w:r w:rsidRPr="0063278C">
        <w:rPr>
          <w:rFonts w:ascii="QCF_P602" w:hAnsi="QCF_P602" w:cs="QCF_P602"/>
          <w:color w:val="FF0000"/>
          <w:sz w:val="28"/>
          <w:rtl/>
        </w:rPr>
        <w:t xml:space="preserve"> ﮎ ﮏ ﮐ ﮑ</w:t>
      </w:r>
      <w:r w:rsidRPr="0063278C">
        <w:rPr>
          <w:rFonts w:cs="ATraditional Arabic"/>
          <w:noProof w:val="0"/>
          <w:color w:val="FF0000"/>
          <w:sz w:val="28"/>
          <w:rtl/>
        </w:rPr>
        <w:t>}</w:t>
      </w:r>
      <w:r w:rsidRPr="0063278C">
        <w:rPr>
          <w:noProof w:val="0"/>
          <w:color w:val="FF000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الكوثر:3</w:t>
      </w:r>
      <w:r>
        <w:rPr>
          <w:noProof w:val="0"/>
          <w:sz w:val="28"/>
          <w:rtl/>
        </w:rPr>
        <w:t xml:space="preserve">  قاله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وعكرمة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لما أوحى إلى رسوله ودعا قريش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إلى الإيمان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انبتر منا محمد أي خالفنا وانقطع عنا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فأخبر الله تعالى رسوله -صلى الله عليه وسلم- أنهم هم المبتورون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عكرمة وشهر بن حوشب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أهل اللغة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الأبتر من الرجال الذي لا ولد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 الدوابّ الذي لا ذنب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 أمر انقطع من الخير أثره فهو أبتر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والبتر القطع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بترت الشيء بتر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قطعته قبل الإتمام والانبتار.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3D5B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وفي الحديث المشهور الذي فيه كلام لأهل العلم</w:t>
      </w:r>
      <w:r w:rsidR="003D5B3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3278C">
        <w:rPr>
          <w:b w:val="0"/>
          <w:bCs w:val="0"/>
          <w:noProof w:val="0"/>
          <w:color w:val="0000FF"/>
          <w:sz w:val="28"/>
          <w:rtl/>
        </w:rPr>
        <w:t>«كل أمر ذي بال لا يبدأ فيه بالحمد لله رب العالمين فهو أبتر»</w:t>
      </w:r>
      <w:r>
        <w:rPr>
          <w:b w:val="0"/>
          <w:bCs w:val="0"/>
          <w:noProof w:val="0"/>
          <w:sz w:val="28"/>
          <w:rtl/>
        </w:rPr>
        <w:t xml:space="preserve"> يعني أقطع</w:t>
      </w:r>
      <w:r w:rsidR="003D5B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مقطوع من كل خير وبركة.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والانبتار الانقطاع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والباتر السيف القاطع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والأبتر المقطوع الذنب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تقول 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بُتر بالكسر يُبتر بتر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الحديث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3278C">
        <w:rPr>
          <w:noProof w:val="0"/>
          <w:color w:val="0000FF"/>
          <w:sz w:val="28"/>
          <w:rtl/>
        </w:rPr>
        <w:t>«ما هذه البتيرا</w:t>
      </w:r>
      <w:r w:rsidRPr="0063278C">
        <w:rPr>
          <w:rFonts w:hint="cs"/>
          <w:noProof w:val="0"/>
          <w:color w:val="0000FF"/>
          <w:sz w:val="28"/>
          <w:rtl/>
        </w:rPr>
        <w:t>ء</w:t>
      </w:r>
      <w:r w:rsidRPr="0063278C">
        <w:rPr>
          <w:noProof w:val="0"/>
          <w:color w:val="0000FF"/>
          <w:sz w:val="28"/>
          <w:rtl/>
        </w:rPr>
        <w:t>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وخطب زياد خطبته البتراء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لم يحمد الله فيها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 يصل على النبي -صلى الله عليه وسلم-.</w:t>
      </w:r>
      <w:r>
        <w:rPr>
          <w:b w:val="0"/>
          <w:bCs w:val="0"/>
          <w:noProof w:val="0"/>
          <w:sz w:val="28"/>
          <w:rtl/>
        </w:rPr>
        <w:t>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الحديث يقول تخريجه</w:t>
      </w:r>
      <w:r w:rsidR="003D5B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مخرّج؟</w:t>
      </w:r>
    </w:p>
    <w:p w:rsidR="000215CA" w:rsidRDefault="000215CA" w:rsidP="000215C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0215CA" w:rsidRDefault="00C60FC5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حينما أوتر بركعة البتير</w:t>
      </w:r>
      <w:r>
        <w:rPr>
          <w:rFonts w:hint="cs"/>
          <w:b w:val="0"/>
          <w:bCs w:val="0"/>
          <w:noProof w:val="0"/>
          <w:sz w:val="28"/>
          <w:rtl/>
        </w:rPr>
        <w:t>اء</w:t>
      </w:r>
      <w:r w:rsidR="000215CA">
        <w:rPr>
          <w:b w:val="0"/>
          <w:bCs w:val="0"/>
          <w:noProof w:val="0"/>
          <w:sz w:val="28"/>
          <w:rtl/>
        </w:rPr>
        <w:t xml:space="preserve"> مقطوعة عن أخواتها الركعات الأخرى</w:t>
      </w:r>
      <w:r w:rsidR="003D5B30">
        <w:rPr>
          <w:rFonts w:hint="cs"/>
          <w:b w:val="0"/>
          <w:bCs w:val="0"/>
          <w:noProof w:val="0"/>
          <w:sz w:val="28"/>
          <w:rtl/>
        </w:rPr>
        <w:t>،</w:t>
      </w:r>
      <w:r w:rsidR="000215CA">
        <w:rPr>
          <w:b w:val="0"/>
          <w:bCs w:val="0"/>
          <w:noProof w:val="0"/>
          <w:sz w:val="28"/>
          <w:rtl/>
        </w:rPr>
        <w:t xml:space="preserve"> لكنه ليس بمرفوع.</w:t>
      </w:r>
    </w:p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السكيت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الأبتران العير والعبد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سميا أبترين لقلة خيرهما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أبتره الله أي صيّره أبتر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رجل أُباتر أي الذي يقطع رحمه.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3D5B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بضم الهمز؟ ما عندك؟ عندك بضم الهمز.</w:t>
      </w:r>
    </w:p>
    <w:p w:rsidR="00987479" w:rsidRDefault="00987479" w:rsidP="00987479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يقال رجل أُباتر بضم الهمزة الذي يقطع رحمه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sz w:val="28"/>
                <w:szCs w:val="28"/>
              </w:rPr>
            </w:pPr>
            <w:r>
              <w:rPr>
                <w:rFonts w:cs="Simplified Arabic"/>
                <w:sz w:val="28"/>
                <w:szCs w:val="24"/>
                <w:rtl/>
              </w:rPr>
              <w:t xml:space="preserve">لئيم نزت في أنفه </w:t>
            </w:r>
            <w:r w:rsidRPr="003D5B30">
              <w:rPr>
                <w:rFonts w:cs="Simplified Arabic"/>
                <w:sz w:val="28"/>
                <w:szCs w:val="24"/>
                <w:rtl/>
              </w:rPr>
              <w:t>خ</w:t>
            </w:r>
            <w:r w:rsidRPr="003D5B30">
              <w:rPr>
                <w:rFonts w:cs="Simplified Arabic" w:hint="cs"/>
                <w:sz w:val="28"/>
                <w:szCs w:val="24"/>
                <w:rtl/>
              </w:rPr>
              <w:t>ن</w:t>
            </w:r>
            <w:r w:rsidRPr="003D5B30">
              <w:rPr>
                <w:rFonts w:cs="Simplified Arabic"/>
                <w:sz w:val="28"/>
                <w:szCs w:val="24"/>
                <w:rtl/>
              </w:rPr>
              <w:t>زوانة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fldChar w:fldCharType="begin"/>
            </w:r>
            <w:r>
              <w:rPr>
                <w:sz w:val="28"/>
                <w:szCs w:val="28"/>
              </w:rPr>
              <w:instrText xml:space="preserve"> XE "08-</w:instrText>
            </w:r>
            <w:r>
              <w:rPr>
                <w:sz w:val="28"/>
                <w:szCs w:val="28"/>
                <w:rtl/>
              </w:rPr>
              <w:instrText xml:space="preserve">فهرس القصائد العامة:لئيم نزت في أنفه خمزوانة *على قطع ذي القربى أحذّ أُباتر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4"/>
              </w:rPr>
            </w:pPr>
            <w:r>
              <w:rPr>
                <w:sz w:val="28"/>
                <w:szCs w:val="28"/>
              </w:rPr>
              <w:instrText xml:space="preserve">" </w:instrText>
            </w:r>
            <w:r>
              <w:rPr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4"/>
                <w:rtl/>
              </w:rPr>
              <w:t>على قطع ذي القربى أحذّ أُباتر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</w:tr>
    </w:tbl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والبترية فرقة من الزيدية نُسبوا إلى المغيرة بن سعد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ولقبه الأبتر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وأما الصنبور فلفظ مشترك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النخلة تبقى منفردة ويدق أسفلها ويتقشر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صَنْبَر أسفل النخلة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الرجل الفرد الذي لا ولد له ولا أخ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مثعب الحوض خاصة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أبو عبيد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وأنشد.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3D5B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الحوض الذي يُجمع فيه الماء يوضع له فتحة من أجل أن يُخرج الماء بقدر الحاجة</w:t>
      </w:r>
      <w:r w:rsidR="003D5B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يسمونه مِثعب</w:t>
      </w:r>
      <w:r w:rsidR="003D5B30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والمقصود به الميزاب يسمونه مِثعب</w:t>
      </w:r>
      <w:r w:rsidR="003D5B3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0215CA" w:rsidRDefault="000215CA" w:rsidP="000215CA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0215CA" w:rsidRPr="0063278C" w:rsidRDefault="003D5B30" w:rsidP="003D5B30">
      <w:pPr>
        <w:rPr>
          <w:b w:val="0"/>
          <w:bCs w:val="0"/>
          <w:noProof w:val="0"/>
          <w:color w:val="0000FF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نحن</w:t>
      </w:r>
      <w:r w:rsidR="000215CA">
        <w:rPr>
          <w:b w:val="0"/>
          <w:bCs w:val="0"/>
          <w:noProof w:val="0"/>
          <w:sz w:val="28"/>
          <w:rtl/>
        </w:rPr>
        <w:t xml:space="preserve"> نسميه </w:t>
      </w:r>
      <w:r>
        <w:rPr>
          <w:b w:val="0"/>
          <w:bCs w:val="0"/>
          <w:noProof w:val="0"/>
          <w:sz w:val="28"/>
          <w:rtl/>
        </w:rPr>
        <w:t>مِثعب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215CA">
        <w:rPr>
          <w:b w:val="0"/>
          <w:bCs w:val="0"/>
          <w:noProof w:val="0"/>
          <w:sz w:val="28"/>
          <w:rtl/>
        </w:rPr>
        <w:t xml:space="preserve">يسمى عندنا بنجد </w:t>
      </w:r>
      <w:r>
        <w:rPr>
          <w:b w:val="0"/>
          <w:bCs w:val="0"/>
          <w:noProof w:val="0"/>
          <w:sz w:val="28"/>
          <w:rtl/>
        </w:rPr>
        <w:t>مِثعب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215CA">
        <w:rPr>
          <w:b w:val="0"/>
          <w:bCs w:val="0"/>
          <w:noProof w:val="0"/>
          <w:sz w:val="28"/>
          <w:rtl/>
        </w:rPr>
        <w:t>نعم وجاب الله القرطبي أصل الكلمة من مثعب الحوض يعني صنبوره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0215CA">
        <w:rPr>
          <w:b w:val="0"/>
          <w:bCs w:val="0"/>
          <w:noProof w:val="0"/>
          <w:sz w:val="28"/>
          <w:rtl/>
        </w:rPr>
        <w:t xml:space="preserve"> والصنبور يسمى أحيان</w:t>
      </w:r>
      <w:r w:rsidR="00C60FC5">
        <w:rPr>
          <w:rFonts w:hint="cs"/>
          <w:b w:val="0"/>
          <w:bCs w:val="0"/>
          <w:noProof w:val="0"/>
          <w:sz w:val="28"/>
          <w:rtl/>
        </w:rPr>
        <w:t>ً</w:t>
      </w:r>
      <w:r w:rsidR="000215CA">
        <w:rPr>
          <w:b w:val="0"/>
          <w:bCs w:val="0"/>
          <w:noProof w:val="0"/>
          <w:sz w:val="28"/>
          <w:rtl/>
        </w:rPr>
        <w:t>ا بزبوز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0215CA">
        <w:rPr>
          <w:b w:val="0"/>
          <w:bCs w:val="0"/>
          <w:noProof w:val="0"/>
          <w:sz w:val="28"/>
          <w:rtl/>
        </w:rPr>
        <w:t xml:space="preserve"> إن كان تعرفونه الذي يفتح</w:t>
      </w:r>
      <w:r>
        <w:rPr>
          <w:b w:val="0"/>
          <w:bCs w:val="0"/>
          <w:noProof w:val="0"/>
          <w:sz w:val="28"/>
          <w:rtl/>
        </w:rPr>
        <w:t xml:space="preserve"> ويستنبط منه الماء من هذه الموا</w:t>
      </w:r>
      <w:r>
        <w:rPr>
          <w:rFonts w:hint="cs"/>
          <w:b w:val="0"/>
          <w:bCs w:val="0"/>
          <w:noProof w:val="0"/>
          <w:sz w:val="28"/>
          <w:rtl/>
        </w:rPr>
        <w:t>س</w:t>
      </w:r>
      <w:r w:rsidR="000215CA">
        <w:rPr>
          <w:b w:val="0"/>
          <w:bCs w:val="0"/>
          <w:noProof w:val="0"/>
          <w:sz w:val="28"/>
          <w:rtl/>
        </w:rPr>
        <w:t>ير.</w:t>
      </w:r>
    </w:p>
    <w:p w:rsidR="00987479" w:rsidRDefault="00987479" w:rsidP="00987479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8747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وأنشد: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987479" w:rsidTr="002A7783">
        <w:trPr>
          <w:trHeight w:hRule="exact" w:val="510"/>
          <w:jc w:val="center"/>
        </w:trPr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sz w:val="28"/>
                <w:szCs w:val="28"/>
              </w:rPr>
            </w:pPr>
            <w:r>
              <w:rPr>
                <w:rFonts w:cs="Simplified Arabic"/>
                <w:sz w:val="28"/>
                <w:szCs w:val="24"/>
                <w:rtl/>
              </w:rPr>
              <w:t>ما بين صنبور إلى الإزاء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  <w:tc>
          <w:tcPr>
            <w:tcW w:w="567" w:type="dxa"/>
          </w:tcPr>
          <w:p w:rsidR="00987479" w:rsidRDefault="00987479" w:rsidP="002A7783">
            <w:pPr>
              <w:pStyle w:val="a"/>
              <w:rPr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987479" w:rsidRDefault="00987479" w:rsidP="002A7783">
            <w:pPr>
              <w:pStyle w:val="a"/>
              <w:rPr>
                <w:sz w:val="28"/>
                <w:szCs w:val="28"/>
                <w:rtl/>
              </w:rPr>
            </w:pPr>
            <w:r>
              <w:rPr>
                <w:sz w:val="28"/>
                <w:szCs w:val="28"/>
                <w:rtl/>
              </w:rPr>
              <w:fldChar w:fldCharType="begin"/>
            </w:r>
            <w:r>
              <w:rPr>
                <w:sz w:val="28"/>
                <w:szCs w:val="28"/>
              </w:rPr>
              <w:instrText xml:space="preserve"> XE "08-</w:instrText>
            </w:r>
            <w:r>
              <w:rPr>
                <w:sz w:val="28"/>
                <w:szCs w:val="28"/>
                <w:rtl/>
              </w:rPr>
              <w:instrText>فهرس القصائد العامة</w:instrText>
            </w:r>
            <w:r>
              <w:rPr>
                <w:sz w:val="28"/>
                <w:szCs w:val="28"/>
              </w:rPr>
              <w:instrText>:</w:instrText>
            </w:r>
            <w:r>
              <w:rPr>
                <w:sz w:val="28"/>
                <w:szCs w:val="28"/>
                <w:rtl/>
              </w:rPr>
              <w:instrText xml:space="preserve">ما بين صنبور إلى الإزاء </w:instrText>
            </w:r>
            <w:r>
              <w:rPr>
                <w:sz w:val="28"/>
                <w:szCs w:val="28"/>
              </w:rPr>
              <w:instrText>*........................</w:instrText>
            </w:r>
            <w:r>
              <w:rPr>
                <w:sz w:val="28"/>
                <w:szCs w:val="28"/>
                <w:rtl/>
              </w:rPr>
              <w:instrText xml:space="preserve"> </w:instrText>
            </w:r>
          </w:p>
          <w:p w:rsidR="00987479" w:rsidRDefault="00987479" w:rsidP="002A7783">
            <w:pPr>
              <w:pStyle w:val="a"/>
              <w:rPr>
                <w:rFonts w:cs="Simplified Arabic"/>
                <w:sz w:val="28"/>
                <w:szCs w:val="24"/>
              </w:rPr>
            </w:pPr>
            <w:r>
              <w:rPr>
                <w:sz w:val="28"/>
                <w:szCs w:val="28"/>
              </w:rPr>
              <w:instrText xml:space="preserve">" </w:instrText>
            </w:r>
            <w:r>
              <w:rPr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4"/>
                <w:rtl/>
              </w:rPr>
              <w:t>........................</w:t>
            </w:r>
            <w:r>
              <w:rPr>
                <w:rFonts w:cs="Simplified Arabic"/>
                <w:sz w:val="28"/>
                <w:szCs w:val="24"/>
                <w:rtl/>
              </w:rPr>
              <w:br/>
            </w:r>
          </w:p>
        </w:tc>
      </w:tr>
    </w:tbl>
    <w:p w:rsidR="00987479" w:rsidRDefault="00987479" w:rsidP="00987479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والصنبور قصبة تكون في الإداوة من حديد أو رصاص يشرب منها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حكى جميعه الجوهري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والله سبحانه وتعالى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0215CA" w:rsidRDefault="000215CA" w:rsidP="000215C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اللهم صل على محمد...</w:t>
      </w:r>
    </w:p>
    <w:p w:rsidR="000123FE" w:rsidRPr="000123FE" w:rsidRDefault="000123FE" w:rsidP="00783940">
      <w:pPr>
        <w:rPr>
          <w:b w:val="0"/>
          <w:bCs w:val="0"/>
        </w:rPr>
      </w:pPr>
    </w:p>
    <w:sectPr w:rsidR="000123FE" w:rsidRPr="000123FE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D7F5F" w:rsidRDefault="005D7F5F" w:rsidP="00235F65">
      <w:r>
        <w:separator/>
      </w:r>
    </w:p>
  </w:endnote>
  <w:endnote w:type="continuationSeparator" w:id="0">
    <w:p w:rsidR="005D7F5F" w:rsidRDefault="005D7F5F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E28BDE5-4525-4D99-B033-A3921A0B7741}"/>
    <w:embedBold r:id="rId2" w:fontKey="{2CD38A8E-AECD-4B64-9B6A-3ABF458C9988}"/>
    <w:embedBoldItalic r:id="rId3" w:fontKey="{09C1DFD0-5D4B-40A9-8707-474457BFA7F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FF93B9C3-FD7E-4546-8183-CD4EEAF3B2B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223D3FE4-A677-4604-9384-5D545929EB81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B3C3DE7-909B-4CAC-88D9-AFB1384B8B07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F0A98AE2-2DBA-49A9-A311-5857CAE96F42}"/>
    <w:embedBold r:id="rId8" w:fontKey="{A0EF414D-6F34-4FDE-B914-98172257E02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8BAABBC8-3384-49AB-BE4F-3F58EA3EF1E7}"/>
    <w:embedBold r:id="rId10" w:fontKey="{F312855A-AEB4-4A6A-8CF4-8BB056DDC2B7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B0687D23-4BBA-4015-A037-1FA6ABA8052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7E9B1F36-D581-4EDF-BB5C-6918487B3986}"/>
    <w:embedBold r:id="rId13" w:fontKey="{55EC588B-F955-45E3-B29B-DF3822AE1D25}"/>
    <w:embedBoldItalic r:id="rId14" w:fontKey="{2C55FB8A-3A38-41F4-87EB-CEE552C2843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913E989D-DF97-4B79-9E0A-B5F36A6161E0}"/>
    <w:embedBold r:id="rId16" w:fontKey="{642D0275-6D35-4DFF-B458-79FB294B6966}"/>
    <w:embedBoldItalic r:id="rId17" w:fontKey="{C6169752-9286-4376-9E39-30EBA7127CB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4E3D59EF-BE06-41E6-A6B0-B5044882D535}"/>
    <w:embedBold r:id="rId19" w:fontKey="{DEBE6AD8-C879-47A1-97FB-0CCF89B3D1FD}"/>
    <w:embedBoldItalic r:id="rId20" w:fontKey="{BF616FA0-58CA-4682-A447-6764D4D65FE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312CD21E-CFC6-4F82-BA50-E01D018B2E5C}"/>
    <w:embedBold r:id="rId22" w:fontKey="{25E202AA-571B-48D3-9297-99A81196E525}"/>
    <w:embedBoldItalic r:id="rId23" w:fontKey="{498DBA5B-A0E6-44E5-9387-B82C1F39D35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5972C089-BB9D-4D85-AA89-7DD745EF52F0}"/>
    <w:embedBold r:id="rId25" w:fontKey="{0AC2CBD3-ED56-4838-BBCF-18159FBAD61B}"/>
    <w:embedItalic r:id="rId26" w:fontKey="{5142EA39-C908-42F0-9BA1-FA71D9B27DCF}"/>
    <w:embedBoldItalic r:id="rId27" w:fontKey="{CF1A3C59-D50C-4702-93ED-3390E40DA3D4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041280AC-36B1-431A-909B-A3908B75B5D4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4B1492D7-ADA4-4420-9234-CBABE8F28773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A6367BBF-00A4-4A7B-97C0-294853E2A1F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617356D5-B6EF-4317-81FA-07B1410A3939}"/>
    <w:embedBold r:id="rId32" w:fontKey="{F7BF9C6E-9099-4010-BD7F-379CB61D1A65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F4FB35B4-59EF-4B04-A8B9-A2B013AD9EAD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4" w:fontKey="{6927A330-A142-4527-BE3C-DF5B3DE2DBA8}"/>
  </w:font>
  <w:font w:name="QCF_P02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6BB445B0-0B14-4C29-99CC-74E06C379EF5}"/>
  </w:font>
  <w:font w:name="QCF_P08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E07327A7-7FDB-4D11-A367-FE016C0FD98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B51" w:rsidRDefault="007A7B51" w:rsidP="00235F65">
    <w:pPr>
      <w:pStyle w:val="Footer"/>
      <w:rPr>
        <w:noProof w:val="0"/>
        <w:rtl/>
      </w:rPr>
    </w:pPr>
  </w:p>
  <w:p w:rsidR="007A7B51" w:rsidRDefault="007A7B51" w:rsidP="00235F65">
    <w:pPr>
      <w:pStyle w:val="Footer"/>
      <w:rPr>
        <w:noProof w:val="0"/>
        <w:rtl/>
      </w:rPr>
    </w:pPr>
  </w:p>
  <w:p w:rsidR="007A7B51" w:rsidRDefault="007A7B51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D7F5F" w:rsidRDefault="005D7F5F" w:rsidP="00235F65">
      <w:r>
        <w:separator/>
      </w:r>
    </w:p>
  </w:footnote>
  <w:footnote w:type="continuationSeparator" w:id="0">
    <w:p w:rsidR="005D7F5F" w:rsidRDefault="005D7F5F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B51" w:rsidRPr="00711431" w:rsidRDefault="005D7F5F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7A7B51" w:rsidRPr="00711431" w:rsidRDefault="007A7B5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C0349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7A7B51" w:rsidRPr="00711431" w:rsidRDefault="007A7B5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A7B51" w:rsidRDefault="007A7B51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6C0349">
                  <w:rPr>
                    <w:rFonts w:cs="Traditional Arabic"/>
                    <w:sz w:val="28"/>
                    <w:rtl/>
                  </w:rPr>
                  <w:t>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A7B51" w:rsidRPr="00711431" w:rsidRDefault="005D7F5F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4.7pt;height:27pt;z-index:251655680" stroked="f">
          <v:textbox style="mso-next-textbox:#_x0000_s2052" inset="0,,1mm">
            <w:txbxContent>
              <w:p w:rsidR="007A7B51" w:rsidRPr="00711431" w:rsidRDefault="007A7B51" w:rsidP="008A3B0A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 xml:space="preserve">تفسير القرطبي-سورة الكوثر </w:t>
                </w:r>
              </w:p>
              <w:p w:rsidR="007A7B51" w:rsidRDefault="007A7B51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B51" w:rsidRPr="00711431" w:rsidRDefault="005D7F5F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7A7B51" w:rsidRDefault="007A7B51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6C0349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A7B51" w:rsidRPr="00711431" w:rsidRDefault="005D7F5F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7A7B51" w:rsidRPr="00711431" w:rsidRDefault="007A7B5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A7B51" w:rsidRPr="00711431" w:rsidRDefault="007A7B5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6C0349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7A7B51" w:rsidRPr="00711431" w:rsidRDefault="007A7B51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7A7B51" w:rsidRPr="00711431" w:rsidRDefault="007A7B5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C0349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5CA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48F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CB0"/>
    <w:rsid w:val="00112E9D"/>
    <w:rsid w:val="00113521"/>
    <w:rsid w:val="00113775"/>
    <w:rsid w:val="00113804"/>
    <w:rsid w:val="001145AA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728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03B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4DDD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48A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4E12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DFA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506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0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B4E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D7F5F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12A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8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445"/>
    <w:rsid w:val="006B75A5"/>
    <w:rsid w:val="006B7650"/>
    <w:rsid w:val="006B770F"/>
    <w:rsid w:val="006B780E"/>
    <w:rsid w:val="006B7D90"/>
    <w:rsid w:val="006C00F9"/>
    <w:rsid w:val="006C034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09E1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3BB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B51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B0A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6B8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47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0C2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86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A87"/>
    <w:rsid w:val="00C60F02"/>
    <w:rsid w:val="00C60FC5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275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19F0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A10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8C1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0E8E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17EF3BBF-7734-4CF9-8FBB-223A7C3097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5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3F9D9C-FBDE-4E60-B74B-3B7BAAFF41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9199</TotalTime>
  <Pages>1</Pages>
  <Words>3184</Words>
  <Characters>18151</Characters>
  <Application>Microsoft Office Word</Application>
  <DocSecurity>0</DocSecurity>
  <Lines>151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38</cp:revision>
  <cp:lastPrinted>2011-07-05T09:46:00Z</cp:lastPrinted>
  <dcterms:created xsi:type="dcterms:W3CDTF">2012-09-10T20:05:00Z</dcterms:created>
  <dcterms:modified xsi:type="dcterms:W3CDTF">2018-12-15T17:09:00Z</dcterms:modified>
</cp:coreProperties>
</file>