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A87313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A87313">
        <w:rPr>
          <w:rFonts w:cs="PT Bold Heading" w:hint="cs"/>
          <w:b w:val="0"/>
          <w:bCs w:val="0"/>
          <w:noProof w:val="0"/>
          <w:sz w:val="96"/>
          <w:szCs w:val="96"/>
          <w:rtl/>
        </w:rPr>
        <w:t>كافرون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47A6F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10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CA4A8A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الكافرون وهي مكية في قول ابن مسعود والحسن وعكرمة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ومدنية في أحد قولي ابن عباس وقتادة والضحاك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ست آيات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الترمذي من حديث أنس أنها تعدل ثلث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كتاب الرد لأبي بكر الأنباري أخبرنا عبد الله بن ناجية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يوسف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القعنبي وأبو نُعيم عن موسى بن وردان عن أنس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«</w:t>
      </w:r>
      <w:r>
        <w:rPr>
          <w:rStyle w:val="10"/>
          <w:rFonts w:hint="cs"/>
          <w:vanish/>
          <w:rtl/>
        </w:rPr>
        <w:t>{{قل ياأيها الكافرون}}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تعدل ربع القرآن»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ورواه موقوف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أنس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وخرّج الحافظ أبو محمد عبد الغني بن سعيد عن ابن عمر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صلى النبي -صلى الله عليه وسلم- بأصحابه صلاة الفجر في سفر فقرأ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rtl/>
        </w:rPr>
        <w:t>{{قل ياأيها الكافرون}}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و</w:t>
      </w:r>
      <w:r w:rsidRPr="00232BD3">
        <w:rPr>
          <w:rStyle w:val="10"/>
          <w:rFonts w:hint="cs"/>
          <w:vanish/>
          <w:color w:val="FF0000"/>
          <w:rtl/>
        </w:rPr>
        <w:t>{{قل هو الله أحد}}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4" w:hAnsi="QCF_P604" w:cs="QCF_P604"/>
          <w:color w:val="FF0000"/>
          <w:sz w:val="28"/>
          <w:rtl/>
        </w:rPr>
        <w:t>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الإخلاص:1</w:t>
      </w:r>
      <w:r>
        <w:rPr>
          <w:noProof w:val="0"/>
          <w:sz w:val="28"/>
          <w:rtl/>
        </w:rPr>
        <w:t xml:space="preserve"> 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قرأت بكم ثلث القرآن وربعه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جبير بن مطعم أن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232BD3">
        <w:rPr>
          <w:noProof w:val="0"/>
          <w:color w:val="0000FF"/>
          <w:sz w:val="28"/>
          <w:rtl/>
        </w:rPr>
        <w:t>«أتحب يا جبير إذا خرجت سفر</w:t>
      </w:r>
      <w:r w:rsidRPr="00232BD3">
        <w:rPr>
          <w:rFonts w:hint="cs"/>
          <w:noProof w:val="0"/>
          <w:color w:val="0000FF"/>
          <w:sz w:val="28"/>
          <w:rtl/>
        </w:rPr>
        <w:t>ً</w:t>
      </w:r>
      <w:r w:rsidRPr="00232BD3">
        <w:rPr>
          <w:noProof w:val="0"/>
          <w:color w:val="0000FF"/>
          <w:sz w:val="28"/>
          <w:rtl/>
        </w:rPr>
        <w:t>ا أن تكون من أمثل أصحابك هيئة وأكثرهم زاد</w:t>
      </w:r>
      <w:r w:rsidRPr="00232BD3">
        <w:rPr>
          <w:rFonts w:hint="cs"/>
          <w:noProof w:val="0"/>
          <w:color w:val="0000FF"/>
          <w:sz w:val="28"/>
          <w:rtl/>
        </w:rPr>
        <w:t>ً</w:t>
      </w:r>
      <w:r w:rsidRPr="00232BD3">
        <w:rPr>
          <w:noProof w:val="0"/>
          <w:color w:val="0000FF"/>
          <w:sz w:val="28"/>
          <w:rtl/>
        </w:rPr>
        <w:t>ا</w:t>
      </w:r>
      <w:r w:rsidRPr="00232BD3">
        <w:rPr>
          <w:rFonts w:hint="cs"/>
          <w:noProof w:val="0"/>
          <w:color w:val="0000FF"/>
          <w:sz w:val="28"/>
          <w:rtl/>
        </w:rPr>
        <w:t>؟</w:t>
      </w:r>
      <w:r w:rsidRPr="00232BD3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نعم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فاقرأ هذه السور الخمس من أول </w:t>
      </w:r>
      <w:r>
        <w:rPr>
          <w:rStyle w:val="10"/>
          <w:rFonts w:hint="cs"/>
          <w:vanish/>
          <w:rtl/>
        </w:rPr>
        <w:t>{{قل ياأيها الكافرون}}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إلى </w:t>
      </w:r>
      <w:r>
        <w:rPr>
          <w:rStyle w:val="10"/>
          <w:rFonts w:hint="cs"/>
          <w:vanish/>
          <w:rtl/>
        </w:rPr>
        <w:t>{{قل أعوذ برب الناس}}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4" w:hAnsi="QCF_P604" w:cs="QCF_P604"/>
          <w:color w:val="FF0000"/>
          <w:sz w:val="28"/>
          <w:rtl/>
        </w:rPr>
        <w:t xml:space="preserve"> ﮀ ﮁ ﮂ ﮃ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الناس:1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وافتتح قراءتك ببسم الله الرحمن الرحيم.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630B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خمس </w:t>
      </w:r>
      <w:r w:rsidR="00630B43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ست؟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630B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خمس </w:t>
      </w:r>
      <w:r w:rsidR="00630B43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ست؟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ست. 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فو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الله لقد كنت غير كثير المال إذا سافرت أكون أبذ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هم هيئة وأقلهم زاد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فقد قرأتهن.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فمذ قرأتهن.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فمذ قرأتهن صرت من أحسنهم هيئة وأكثرهم زاد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حتى أرجع من سفري ذلك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فروة بن نوفل  الأشجعي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رجل للنبي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أوصني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232BD3">
        <w:rPr>
          <w:noProof w:val="0"/>
          <w:color w:val="0000FF"/>
          <w:sz w:val="28"/>
          <w:rtl/>
        </w:rPr>
        <w:t>«اقرأ عند منامك قل يا أيها الكافرون</w:t>
      </w:r>
      <w:r w:rsidRPr="00232BD3">
        <w:rPr>
          <w:rFonts w:hint="cs"/>
          <w:noProof w:val="0"/>
          <w:color w:val="0000FF"/>
          <w:sz w:val="28"/>
          <w:rtl/>
        </w:rPr>
        <w:t>،</w:t>
      </w:r>
      <w:r w:rsidRPr="00232BD3">
        <w:rPr>
          <w:noProof w:val="0"/>
          <w:color w:val="0000FF"/>
          <w:sz w:val="28"/>
          <w:rtl/>
        </w:rPr>
        <w:t xml:space="preserve"> فإنها براءة من الشرك»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خرّجه أبو بكر الأنباري وغيره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ليس في القرآن أشد غيظ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لإبليس منها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توحيد وبراءة من الشرك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الأصمعي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يقال 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لـ </w:t>
      </w:r>
      <w:r>
        <w:rPr>
          <w:rStyle w:val="10"/>
          <w:rFonts w:hint="cs"/>
          <w:vanish/>
          <w:rtl/>
        </w:rPr>
        <w:t>{{قل ياأيها الكافرون}}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>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و</w:t>
      </w:r>
      <w:r>
        <w:rPr>
          <w:rStyle w:val="10"/>
          <w:rFonts w:hint="cs"/>
          <w:vanish/>
          <w:rtl/>
        </w:rPr>
        <w:t>{{قل هو الله أحد}}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الإخلاص:1</w:t>
      </w:r>
      <w:r>
        <w:rPr>
          <w:noProof w:val="0"/>
          <w:sz w:val="28"/>
          <w:rtl/>
        </w:rPr>
        <w:t xml:space="preserve">  المقشقشتان أي لأنهما تبرئان من النفاق.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E61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ويقال لهما صورتا الإخلاص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وقرنهما النبي -عليه الصلاة والسلام- في مناسبات من الصلوات في الوتر وفي ركعتي الصبح وركعتي الطواف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أنها </w:t>
      </w:r>
      <w:r w:rsidRPr="00E61990">
        <w:rPr>
          <w:b w:val="0"/>
          <w:bCs w:val="0"/>
          <w:noProof w:val="0"/>
          <w:sz w:val="28"/>
          <w:rtl/>
        </w:rPr>
        <w:t>دلالة على توحيد الربوبية و</w:t>
      </w:r>
      <w:r w:rsidRPr="00E61990">
        <w:rPr>
          <w:rStyle w:val="10"/>
          <w:rFonts w:hint="cs"/>
          <w:vanish/>
          <w:rtl/>
        </w:rPr>
        <w:t>{{قل هو الله أحد}}</w:t>
      </w:r>
      <w:r w:rsidRPr="00E61990">
        <w:rPr>
          <w:b w:val="0"/>
          <w:bCs w:val="0"/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{</w:t>
      </w:r>
      <w:r w:rsidRPr="00232BD3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}</w:t>
      </w:r>
      <w:r w:rsidRPr="00E61990">
        <w:rPr>
          <w:b w:val="0"/>
          <w:bCs w:val="0"/>
          <w:noProof w:val="0"/>
          <w:sz w:val="28"/>
          <w:rtl/>
        </w:rPr>
        <w:t xml:space="preserve"> </w:t>
      </w:r>
      <w:r w:rsidRPr="00E61990">
        <w:rPr>
          <w:szCs w:val="24"/>
          <w:rtl/>
        </w:rPr>
        <w:t xml:space="preserve"> الإخلاص:1</w:t>
      </w:r>
      <w:r w:rsidRPr="00E61990">
        <w:rPr>
          <w:b w:val="0"/>
          <w:bCs w:val="0"/>
          <w:noProof w:val="0"/>
          <w:sz w:val="28"/>
          <w:rtl/>
        </w:rPr>
        <w:t xml:space="preserve">  دليل على توحيد الألوهية وراتبة</w:t>
      </w:r>
      <w:r>
        <w:rPr>
          <w:b w:val="0"/>
          <w:bCs w:val="0"/>
          <w:noProof w:val="0"/>
          <w:sz w:val="28"/>
          <w:rtl/>
        </w:rPr>
        <w:t xml:space="preserve"> المغرب.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كما يقشقش الهناء الجرب فيبرئه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السكيت.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الهناء الطلاء حينما يطلى جلد البعير الأجرب يقال له هناء.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ابن السكيت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يقال للقرح والجدري إذا يبس وتقر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وللجرب في الإبل إذا قفل قد توسف جلده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وتقشر جلده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وتقشقش جلده.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التخريج.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CA4A8A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تقدم في </w:t>
      </w:r>
      <w:r w:rsidRPr="00E61990">
        <w:rPr>
          <w:rFonts w:hint="cs"/>
          <w:b w:val="0"/>
          <w:bCs w:val="0"/>
          <w:noProof w:val="0"/>
          <w:sz w:val="28"/>
          <w:rtl/>
        </w:rPr>
        <w:t>س</w:t>
      </w:r>
      <w:r w:rsidR="00A87313" w:rsidRPr="00E61990">
        <w:rPr>
          <w:b w:val="0"/>
          <w:bCs w:val="0"/>
          <w:noProof w:val="0"/>
          <w:sz w:val="28"/>
          <w:rtl/>
        </w:rPr>
        <w:t>ورة</w:t>
      </w:r>
      <w:r w:rsidR="00A87313">
        <w:rPr>
          <w:b w:val="0"/>
          <w:bCs w:val="0"/>
          <w:noProof w:val="0"/>
          <w:sz w:val="28"/>
          <w:rtl/>
        </w:rPr>
        <w:t xml:space="preserve"> الزلزلة.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مُضعّف نعم.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E61990" w:rsidP="00E6199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الذي..</w:t>
      </w:r>
      <w:r w:rsidR="00A87313">
        <w:rPr>
          <w:b w:val="0"/>
          <w:bCs w:val="0"/>
          <w:noProof w:val="0"/>
          <w:sz w:val="28"/>
          <w:rtl/>
        </w:rPr>
        <w:t>جاء رجل إلى النبي -عليه الصلاة والسلام- قال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156034">
        <w:rPr>
          <w:b w:val="0"/>
          <w:bCs w:val="0"/>
          <w:noProof w:val="0"/>
          <w:sz w:val="28"/>
          <w:rtl/>
        </w:rPr>
        <w:t xml:space="preserve"> أوصني</w:t>
      </w:r>
      <w:r w:rsidR="00156034">
        <w:rPr>
          <w:rFonts w:hint="cs"/>
          <w:b w:val="0"/>
          <w:bCs w:val="0"/>
          <w:noProof w:val="0"/>
          <w:sz w:val="28"/>
          <w:rtl/>
        </w:rPr>
        <w:t>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E61990" w:rsidP="00E6199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A87313">
        <w:rPr>
          <w:b w:val="0"/>
          <w:bCs w:val="0"/>
          <w:noProof w:val="0"/>
          <w:sz w:val="28"/>
          <w:rtl/>
        </w:rPr>
        <w:t xml:space="preserve"> مصحح الأخير هذا عند النوم مصحح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وأقل أحواله الحسن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وقال رجل للنبي -عليه الصلاة والسلام- كونه يسمى مرسل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A87313">
        <w:rPr>
          <w:b w:val="0"/>
          <w:bCs w:val="0"/>
          <w:noProof w:val="0"/>
          <w:sz w:val="28"/>
          <w:rtl/>
        </w:rPr>
        <w:t xml:space="preserve"> هذا اصطلاح للبيهقي وجمع من أهل العلم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لكن الصواب أنه متصل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وليس بمرسل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فيه راو</w:t>
      </w:r>
      <w:r>
        <w:rPr>
          <w:rFonts w:hint="cs"/>
          <w:b w:val="0"/>
          <w:bCs w:val="0"/>
          <w:noProof w:val="0"/>
          <w:sz w:val="28"/>
          <w:rtl/>
        </w:rPr>
        <w:t>ٍ</w:t>
      </w:r>
      <w:r w:rsidR="00A87313">
        <w:rPr>
          <w:b w:val="0"/>
          <w:bCs w:val="0"/>
          <w:noProof w:val="0"/>
          <w:sz w:val="28"/>
          <w:rtl/>
        </w:rPr>
        <w:t xml:space="preserve"> مجهول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وهذا الراوي المجهول من الصحابة وجهالة الصحابي لا تضر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ما تؤثر في الحديث.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E61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هو ابن الأنباري.. هذا من تقصير المؤلف أن يعزوه لابن الأنباري وهو في المسند والسنن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هذا من تقصير المؤلف وعدم تمكنه</w:t>
      </w:r>
      <w:r w:rsidR="00CA4A8A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وقلة بضاعته في الحديث.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E61990" w:rsidP="00E6199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A87313">
        <w:rPr>
          <w:b w:val="0"/>
          <w:bCs w:val="0"/>
          <w:noProof w:val="0"/>
          <w:sz w:val="28"/>
          <w:rtl/>
        </w:rPr>
        <w:t xml:space="preserve"> على كل حال بمجموعها يثبت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فتشرع قراءتها عند المنام وأذكار النوم</w:t>
      </w:r>
      <w:r>
        <w:rPr>
          <w:rFonts w:hint="cs"/>
          <w:b w:val="0"/>
          <w:bCs w:val="0"/>
          <w:noProof w:val="0"/>
          <w:sz w:val="28"/>
          <w:rtl/>
        </w:rPr>
        <w:t>؛</w:t>
      </w:r>
      <w:r w:rsidR="00A87313">
        <w:rPr>
          <w:b w:val="0"/>
          <w:bCs w:val="0"/>
          <w:noProof w:val="0"/>
          <w:sz w:val="28"/>
          <w:rtl/>
        </w:rPr>
        <w:t xml:space="preserve"> لنعرف مدى تقصيرنا الشديد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يقول ابن القيم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A87313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إ</w:t>
      </w:r>
      <w:r w:rsidR="00A87313">
        <w:rPr>
          <w:b w:val="0"/>
          <w:bCs w:val="0"/>
          <w:noProof w:val="0"/>
          <w:sz w:val="28"/>
          <w:rtl/>
        </w:rPr>
        <w:t>نها تبلغ الأربعين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كم في محفوظنا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A87313">
        <w:rPr>
          <w:b w:val="0"/>
          <w:bCs w:val="0"/>
          <w:noProof w:val="0"/>
          <w:sz w:val="28"/>
          <w:rtl/>
        </w:rPr>
        <w:t xml:space="preserve"> وكم نذكر من هذه الأربعين؟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E61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يبلغها.. أنا سألت الشيخ ابن باز قلت</w:t>
      </w:r>
      <w:r w:rsidR="00E6199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61990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رأيك بكلام ابن القيم قال</w:t>
      </w:r>
      <w:r w:rsidR="00E6199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ولا نصفهن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أني وقفت على ترجمة في طبقات الحنابلة فيه شخص من الحنابلة له عناية في الحديث وتخريجه قال</w:t>
      </w:r>
      <w:r w:rsidR="00E6199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وقد جمع أذكار النوم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بلغت نحوًا من أربعين.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E61990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 أنها أربع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ن أذكار النوم أربع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="00A87313">
        <w:rPr>
          <w:b w:val="0"/>
          <w:bCs w:val="0"/>
          <w:noProof w:val="0"/>
          <w:sz w:val="28"/>
          <w:rtl/>
        </w:rPr>
        <w:t>ن.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Pr="00E61990" w:rsidRDefault="00156034" w:rsidP="00E61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يعني </w:t>
      </w:r>
      <w:r w:rsidR="00CA4A8A" w:rsidRPr="00E61990">
        <w:rPr>
          <w:b w:val="0"/>
          <w:bCs w:val="0"/>
          <w:noProof w:val="0"/>
          <w:sz w:val="28"/>
          <w:rtl/>
        </w:rPr>
        <w:t>يقر</w:t>
      </w:r>
      <w:r w:rsidR="00CA4A8A" w:rsidRPr="00E61990">
        <w:rPr>
          <w:rFonts w:hint="cs"/>
          <w:b w:val="0"/>
          <w:bCs w:val="0"/>
          <w:noProof w:val="0"/>
          <w:sz w:val="28"/>
          <w:rtl/>
        </w:rPr>
        <w:t>أ</w:t>
      </w:r>
      <w:r w:rsidR="00E61990">
        <w:rPr>
          <w:rFonts w:hint="cs"/>
          <w:b w:val="0"/>
          <w:bCs w:val="0"/>
          <w:noProof w:val="0"/>
          <w:sz w:val="28"/>
          <w:rtl/>
        </w:rPr>
        <w:t>ها كلها</w:t>
      </w:r>
      <w:r w:rsidR="00A87313" w:rsidRPr="00E61990">
        <w:rPr>
          <w:b w:val="0"/>
          <w:bCs w:val="0"/>
          <w:noProof w:val="0"/>
          <w:sz w:val="28"/>
          <w:rtl/>
        </w:rPr>
        <w:t>..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E61990" w:rsidRDefault="00A87313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>ﭑ ﭒ ﭓ ﭔ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603" w:hAnsi="QCF_P603" w:cs="QCF_P603"/>
          <w:color w:val="FF0000"/>
          <w:sz w:val="28"/>
          <w:rtl/>
        </w:rPr>
        <w:t>ﭕ ﭖ ﭗ ﭘ ﭙ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603" w:hAnsi="QCF_P603" w:cs="QCF_P603"/>
          <w:color w:val="FF0000"/>
          <w:sz w:val="28"/>
          <w:rtl/>
        </w:rPr>
        <w:t>ﭚ ﭛ ﭜ ﭝ ﭞ ﭟ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603" w:hAnsi="QCF_P603" w:cs="QCF_P603"/>
          <w:color w:val="FF0000"/>
          <w:sz w:val="28"/>
          <w:rtl/>
        </w:rPr>
        <w:t>ﭠ ﭡ ﭢ ﭣ ﭤ ﭥ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603" w:hAnsi="QCF_P603" w:cs="QCF_P603"/>
          <w:color w:val="FF0000"/>
          <w:sz w:val="28"/>
          <w:rtl/>
        </w:rPr>
        <w:t>ﭦ ﭧ ﭨ ﭩ ﭪ ﭫ</w:t>
      </w:r>
      <w:r w:rsidRPr="00232BD3">
        <w:rPr>
          <w:noProof w:val="0"/>
          <w:color w:val="FF0000"/>
          <w:szCs w:val="20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 سورة الكافرون:1-5 ذكر ابن إسحاق وغيره عن ابن عباس أن سبب نزولها أن الوليد بن المغيرة والعاص بن وائل والأسود بن عبد المطلب وأميّة بن خلف لقوا رسول الله -صلى الله عليه وسلم-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 هلمّ فلنعبد ما تعبد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وتعبد ما نعبد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ونشترك نحن وأنت في أمرنا كله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كان الذي جئت به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مما بأيدينا كنا قد شاركناك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وأخذنا بحظنا منه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الذي بأيدينا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مما بيدك كنت قد شركتنا في أمرنا وأخذت بحظك منه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rtl/>
        </w:rPr>
        <w:t>{{قل ياأيها الكافرون}}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وقال أبو صالح عن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إنهم قالوا لرسول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لو استلمت بعض هذه الآلهة لصدقناك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 جبريل على النبي -صلى الله عليه وسلم- بهذه السورة فيئسوا منه وآذوه وآذوا أصحابه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والألف واللام ترجع إلى معنى المعهود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كانت للجنس من حيث إنها كانت صفة لأي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مخاطبة لمن سبق في علم الله تعالى أنه سيموت على كفره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من الخصوص الذي جاء بلفظ العموم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ونحوه عن الماوردي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جواب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وعنى بالكافرين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معينين لا جميع الكافرين.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E61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الذين سألوا النبي -عليه الصلاة والسلام- والسؤال معادٌ في الجواب حكم</w:t>
      </w:r>
      <w:r w:rsidR="00E61990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E61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فيدل على أن المراد بالكافرين هم الذين سألوا النبي -عليه الصلاة والسلام- أن يعبد معبوداتهم ويعبدو</w:t>
      </w:r>
      <w:r w:rsidR="00E61990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معبوده.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لأن منهم من آمن فعبد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ومنهم من مات أو قُتل على كفره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وهم المخاطَبون بهذا القول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وهم المذكورون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بكر بن الأنباري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وقرأ من طعن في القرآن قل للذين كفروا لا أعبد ما تعبدون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وزعم أن ذلك هو الصواب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افتراء على رب العالمين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وتضعيف لمعنى هذه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وإبطال ما قصده الله تعالى من أن يذل نبيه للمشركين بخطابه إياهم بهذا الخطاب الزريّ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وإلزامهم ما يأنف منه كل ذي ل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ب</w:t>
      </w:r>
      <w:r>
        <w:rPr>
          <w:rFonts w:hint="cs"/>
          <w:noProof w:val="0"/>
          <w:sz w:val="28"/>
          <w:rtl/>
        </w:rPr>
        <w:t>ٍّ</w:t>
      </w:r>
      <w:r>
        <w:rPr>
          <w:noProof w:val="0"/>
          <w:sz w:val="28"/>
          <w:rtl/>
        </w:rPr>
        <w:t xml:space="preserve"> وحجا وذلك أن الذي يدعيه من اللفظ الباطل قراءتنا تشتمل عليه في المعنى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وتزيد تأويلا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ليس عندهم في باطلهم وتحريفهم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فمعنى قراءتنا قل للذين كفروا يا أيها الكافرون دليل صحة هذا أن العربي إذا قال لمخاطَبه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 لزيد أقبل إلينا فمعناه قل لزيد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زيد أقبل إلينا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فقد وقعت قراءتنا على كل ما عندهم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وسقط من باطلهم أحسن لفظ وأبلغ معنى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إذ كان الرسول -صلى الله عليه وسلم- يعتمدهم في ناديهم فيقول لهم: </w:t>
      </w:r>
      <w:r w:rsidRPr="00232BD3">
        <w:rPr>
          <w:noProof w:val="0"/>
          <w:color w:val="0000FF"/>
          <w:sz w:val="28"/>
          <w:rtl/>
        </w:rPr>
        <w:t>«يا أيها الكافرون»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يعلم أنهم يغضبون من أن يُنسبوا إلى الكفر ويدخلوا في جملة أهله.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0C24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لأن الإنسان يحب أن يُنادى بأحب الأسماء إليه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نودي بأبغ</w:t>
      </w:r>
      <w:r w:rsidR="000C2481">
        <w:rPr>
          <w:b w:val="0"/>
          <w:bCs w:val="0"/>
          <w:noProof w:val="0"/>
          <w:sz w:val="28"/>
          <w:rtl/>
        </w:rPr>
        <w:t>ض الأسماء إليه لا شك أن هذا يغي</w:t>
      </w:r>
      <w:r w:rsidR="000C2481">
        <w:rPr>
          <w:rFonts w:hint="cs"/>
          <w:b w:val="0"/>
          <w:bCs w:val="0"/>
          <w:noProof w:val="0"/>
          <w:sz w:val="28"/>
          <w:rtl/>
        </w:rPr>
        <w:t>ظ</w:t>
      </w:r>
      <w:r>
        <w:rPr>
          <w:b w:val="0"/>
          <w:bCs w:val="0"/>
          <w:noProof w:val="0"/>
          <w:sz w:val="28"/>
          <w:rtl/>
        </w:rPr>
        <w:t>ه.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0C2481" w:rsidP="00A8731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A87313">
        <w:rPr>
          <w:b w:val="0"/>
          <w:bCs w:val="0"/>
          <w:noProof w:val="0"/>
          <w:sz w:val="28"/>
          <w:rtl/>
        </w:rPr>
        <w:t xml:space="preserve"> الآخر أهون عليه من الكافر.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إلا وهو محروس ممنوع من أن تنبسط عليه منهم يد أو تقع به من جهتهم أذيّة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 لم يقرأ </w:t>
      </w:r>
      <w:r>
        <w:rPr>
          <w:rStyle w:val="10"/>
          <w:rFonts w:hint="cs"/>
          <w:vanish/>
          <w:rtl/>
        </w:rPr>
        <w:t>{{قل ياأيها الكافرون}}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ﭑ ﭒ ﭓ ﭔ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الكافرون:1</w:t>
      </w:r>
      <w:r>
        <w:rPr>
          <w:noProof w:val="0"/>
          <w:sz w:val="28"/>
          <w:rtl/>
        </w:rPr>
        <w:t xml:space="preserve">  كما أنزلها الله أسقط آية لرسول الله -صلى الله عليه وسلم- وسبيل أهل الإسلام ألا يسارعوا إلى مثلها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يعتمدوا نبيهم باختزال الفضائل عنه التي منحه الله إياها وشرّفه 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وجه التكرار فقد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للتأكيد في قطع أطماعهم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والله لا أفعل 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والله لا أفعله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أكثر أهل المعاني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 القرآن بلسان العرب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مذاهبهم التكرار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إرادة التأكيد والإفهام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أن من مذاهبهم الاختصار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إرادة التخفيف والإيجاز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خروج الخطيب والمتكلم من شيء إلى شيء أولى من اقتصاره في المقام على شيء واحد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الله تعالى: </w:t>
      </w:r>
      <w:r>
        <w:rPr>
          <w:rStyle w:val="10"/>
          <w:rFonts w:hint="cs"/>
          <w:vanish/>
          <w:rtl/>
        </w:rPr>
        <w:t>{{فبأي آلاء ربكما تكذبان}}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531" w:hAnsi="QCF_P531" w:cs="QCF_P531"/>
          <w:color w:val="FF0000"/>
          <w:sz w:val="28"/>
          <w:rtl/>
        </w:rPr>
        <w:t xml:space="preserve"> ﮪ ﮫ ﮬ ﮭ</w:t>
      </w:r>
      <w:r w:rsidRPr="00232BD3">
        <w:rPr>
          <w:rFonts w:cs="ATraditional Arabic"/>
          <w:noProof w:val="0"/>
          <w:color w:val="FF0000"/>
          <w:rtl/>
        </w:rPr>
        <w:t>}</w:t>
      </w:r>
      <w:r w:rsidRPr="00232BD3">
        <w:rPr>
          <w:noProof w:val="0"/>
          <w:color w:val="FF0000"/>
          <w:sz w:val="28"/>
          <w:rtl/>
        </w:rPr>
        <w:t xml:space="preserve"> </w:t>
      </w:r>
      <w:r w:rsidRPr="00232BD3">
        <w:rPr>
          <w:color w:val="FF0000"/>
          <w:szCs w:val="24"/>
          <w:rtl/>
        </w:rPr>
        <w:t xml:space="preserve"> الرحمن:13</w:t>
      </w:r>
      <w:r w:rsidRPr="00232BD3">
        <w:rPr>
          <w:noProof w:val="0"/>
          <w:color w:val="FF0000"/>
          <w:sz w:val="28"/>
          <w:rtl/>
        </w:rPr>
        <w:t xml:space="preserve">  </w:t>
      </w:r>
      <w:r w:rsidRPr="00232BD3">
        <w:rPr>
          <w:rStyle w:val="10"/>
          <w:rFonts w:hint="cs"/>
          <w:vanish/>
          <w:color w:val="FF0000"/>
          <w:rtl/>
        </w:rPr>
        <w:t>{{ويل يومئذ للمكذبين}}</w:t>
      </w:r>
      <w:r w:rsidRPr="00232BD3">
        <w:rPr>
          <w:noProof w:val="0"/>
          <w:color w:val="FF000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523" w:hAnsi="QCF_P523" w:cs="QCF_P523"/>
          <w:color w:val="FF0000"/>
          <w:sz w:val="28"/>
          <w:rtl/>
        </w:rPr>
        <w:t xml:space="preserve"> ﯥ ﯦ ﯧ</w:t>
      </w:r>
      <w:r w:rsidRPr="00232BD3">
        <w:rPr>
          <w:rFonts w:cs="ATraditional Arabic"/>
          <w:noProof w:val="0"/>
          <w:color w:val="FF0000"/>
          <w:rtl/>
        </w:rPr>
        <w:t>}</w:t>
      </w:r>
      <w:r w:rsidRPr="00232BD3">
        <w:rPr>
          <w:noProof w:val="0"/>
          <w:color w:val="FF0000"/>
          <w:sz w:val="28"/>
          <w:rtl/>
        </w:rPr>
        <w:t xml:space="preserve"> </w:t>
      </w:r>
      <w:r w:rsidRPr="00232BD3">
        <w:rPr>
          <w:color w:val="FF0000"/>
          <w:szCs w:val="24"/>
          <w:rtl/>
        </w:rPr>
        <w:t xml:space="preserve"> الطور:11</w:t>
      </w:r>
      <w:r w:rsidRPr="00232BD3">
        <w:rPr>
          <w:noProof w:val="0"/>
          <w:color w:val="FF0000"/>
          <w:sz w:val="28"/>
          <w:rtl/>
        </w:rPr>
        <w:t xml:space="preserve"> 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582" w:hAnsi="QCF_P582" w:cs="QCF_P582"/>
          <w:color w:val="FF0000"/>
          <w:sz w:val="28"/>
          <w:rtl/>
        </w:rPr>
        <w:t>ﭝ ﭞ ﭟ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582" w:hAnsi="QCF_P582" w:cs="QCF_P582"/>
          <w:color w:val="FF0000"/>
          <w:sz w:val="28"/>
          <w:rtl/>
        </w:rPr>
        <w:t>ﭠ ﭡ ﭢ ﭣ</w:t>
      </w:r>
      <w:r w:rsidRPr="00232BD3">
        <w:rPr>
          <w:noProof w:val="0"/>
          <w:color w:val="FF0000"/>
          <w:szCs w:val="20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}</w:t>
      </w:r>
      <w:r w:rsidRPr="00232BD3">
        <w:rPr>
          <w:noProof w:val="0"/>
          <w:color w:val="FF0000"/>
          <w:sz w:val="28"/>
          <w:rtl/>
        </w:rPr>
        <w:t xml:space="preserve">  سورة النبأ:4-5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596" w:hAnsi="QCF_P596" w:cs="QCF_P596"/>
          <w:color w:val="FF0000"/>
          <w:sz w:val="28"/>
          <w:rtl/>
        </w:rPr>
        <w:t>ﯗ ﯘ ﯙ ﯚ ﯛ</w:t>
      </w:r>
      <w:r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Pr="00232BD3">
        <w:rPr>
          <w:rFonts w:ascii="QCF_P596" w:hAnsi="QCF_P596" w:cs="QCF_P596"/>
          <w:color w:val="FF0000"/>
          <w:sz w:val="28"/>
          <w:rtl/>
        </w:rPr>
        <w:t>ﯜ ﯝ ﯞ ﯟ ﯠ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 سورة الشرح:5-6 كل هذا على التأكيد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يقول القائل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ارم ارم اعجل اعجل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قوله -عليه السلام- في الحديث الصحيح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232BD3">
        <w:rPr>
          <w:noProof w:val="0"/>
          <w:color w:val="0000FF"/>
          <w:sz w:val="28"/>
          <w:rtl/>
        </w:rPr>
        <w:t>«فلا آذن ثم لا آذن</w:t>
      </w:r>
      <w:r w:rsidRPr="00232BD3">
        <w:rPr>
          <w:rFonts w:hint="cs"/>
          <w:noProof w:val="0"/>
          <w:color w:val="0000FF"/>
          <w:sz w:val="28"/>
          <w:rtl/>
        </w:rPr>
        <w:t>،</w:t>
      </w:r>
      <w:r w:rsidRPr="00232BD3">
        <w:rPr>
          <w:noProof w:val="0"/>
          <w:color w:val="0000FF"/>
          <w:sz w:val="28"/>
          <w:rtl/>
        </w:rPr>
        <w:t xml:space="preserve"> إنما فاطمة بضعة مني»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خرجه مسلم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الشاعر..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لما بلغه أن علي</w:t>
      </w:r>
      <w:r w:rsidR="00CA4A8A">
        <w:rPr>
          <w:rFonts w:hint="cs"/>
          <w:b w:val="0"/>
          <w:bCs w:val="0"/>
          <w:noProof w:val="0"/>
          <w:sz w:val="28"/>
          <w:rtl/>
        </w:rPr>
        <w:t>ً</w:t>
      </w:r>
      <w:r w:rsidR="000C2481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0C248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0C248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يريد أن يتزوج بنت أبي لهب.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أبي جهل.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إني ما أدري.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0C2481" w:rsidP="000C24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أو أبو جهل نسيت والله</w:t>
      </w:r>
      <w:r w:rsidR="00A87313">
        <w:rPr>
          <w:b w:val="0"/>
          <w:bCs w:val="0"/>
          <w:noProof w:val="0"/>
          <w:sz w:val="28"/>
          <w:rtl/>
        </w:rPr>
        <w:t>، قال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A87313">
        <w:rPr>
          <w:b w:val="0"/>
          <w:bCs w:val="0"/>
          <w:noProof w:val="0"/>
          <w:sz w:val="28"/>
          <w:rtl/>
        </w:rPr>
        <w:t xml:space="preserve"> </w:t>
      </w:r>
      <w:r w:rsidR="00A87313" w:rsidRPr="00232BD3">
        <w:rPr>
          <w:b w:val="0"/>
          <w:bCs w:val="0"/>
          <w:noProof w:val="0"/>
          <w:color w:val="0000FF"/>
          <w:sz w:val="28"/>
          <w:rtl/>
        </w:rPr>
        <w:t>«لا تجتمع بنت نبي الله مع بنت عدو الله»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وإلا فالحكم الشرعي معروف يعني إذا كانت مسلمة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A87313">
        <w:rPr>
          <w:b w:val="0"/>
          <w:bCs w:val="0"/>
          <w:noProof w:val="0"/>
          <w:sz w:val="28"/>
          <w:rtl/>
        </w:rPr>
        <w:t>الحكم الشرعي معروف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لكن هذه محادة أن تجمع هذه مع هذه.</w:t>
      </w:r>
    </w:p>
    <w:p w:rsidR="004E2ED8" w:rsidRDefault="004E2ED8" w:rsidP="004E2ED8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E2ED8" w:rsidTr="00A658DA">
        <w:trPr>
          <w:trHeight w:hRule="exact" w:val="510"/>
          <w:jc w:val="center"/>
        </w:trPr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هلا سألتِ جموع كندة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color w:val="808000"/>
                <w:sz w:val="28"/>
                <w:szCs w:val="28"/>
                <w:rtl/>
              </w:rPr>
            </w:pP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العامة:هلا سألتِ جموع كندة *يوم ولوا أين أين </w:instrText>
            </w:r>
          </w:p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يوم ولوا أين أين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E2ED8" w:rsidRDefault="004E2ED8" w:rsidP="004E2ED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E2ED8" w:rsidTr="00A658DA">
        <w:trPr>
          <w:trHeight w:hRule="exact" w:val="510"/>
          <w:jc w:val="center"/>
        </w:trPr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لبكر انشروا لي كليب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color w:val="808000"/>
                <w:sz w:val="28"/>
                <w:szCs w:val="28"/>
                <w:rtl/>
              </w:rPr>
            </w:pP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العامة:يا لبكر انشروا لي كليبا *يا لبكر أين أين الفرار </w:instrText>
            </w:r>
          </w:p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يا لبكر أين أين الفرار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E2ED8" w:rsidRDefault="004E2ED8" w:rsidP="004E2ED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E2ED8" w:rsidTr="00A658DA">
        <w:trPr>
          <w:trHeight w:hRule="exact" w:val="510"/>
          <w:jc w:val="center"/>
        </w:trPr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lastRenderedPageBreak/>
              <w:t>يا علقمة يا علقمة يا علقمة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color w:val="808000"/>
                <w:sz w:val="28"/>
                <w:szCs w:val="28"/>
                <w:rtl/>
              </w:rPr>
            </w:pP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العامة:يا علقمة يا علقمة يا علقمة *خير تميم كلها وأكرمه </w:instrText>
            </w:r>
          </w:p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خير تميم كلها وأكرمه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E2ED8" w:rsidRDefault="004E2ED8" w:rsidP="004E2ED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E2ED8" w:rsidTr="00A658DA">
        <w:trPr>
          <w:trHeight w:hRule="exact" w:val="510"/>
          <w:jc w:val="center"/>
        </w:trPr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أقرع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>
              <w:rPr>
                <w:rFonts w:cs="Simplified Arabic"/>
                <w:sz w:val="28"/>
                <w:szCs w:val="28"/>
                <w:rtl/>
              </w:rPr>
              <w:t xml:space="preserve"> بن حابس يا أقرع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color w:val="808000"/>
                <w:sz w:val="28"/>
                <w:szCs w:val="28"/>
                <w:rtl/>
              </w:rPr>
            </w:pP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العامة:يا أقرع بن حابس يا أقرع *إنك إن يصرع أخوك تصرع </w:instrText>
            </w:r>
          </w:p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إنك إن يصرع أخوك ت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>
              <w:rPr>
                <w:rFonts w:cs="Simplified Arabic"/>
                <w:sz w:val="28"/>
                <w:szCs w:val="28"/>
                <w:rtl/>
              </w:rPr>
              <w:t>صرع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E2ED8" w:rsidRDefault="004E2ED8" w:rsidP="004E2ED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E2ED8" w:rsidTr="00A658DA">
        <w:trPr>
          <w:trHeight w:hRule="exact" w:val="510"/>
          <w:jc w:val="center"/>
        </w:trPr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ألا اسلمي ثم اسلمي ثم تسلمي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E2ED8" w:rsidRDefault="004E2ED8" w:rsidP="00A658DA">
            <w:pPr>
              <w:pStyle w:val="a"/>
              <w:rPr>
                <w:rFonts w:cs="Simplified Arabic"/>
                <w:color w:val="808000"/>
                <w:sz w:val="28"/>
                <w:szCs w:val="28"/>
                <w:rtl/>
              </w:rPr>
            </w:pP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العامة:ألا اسلمي ثم اسلمي ثم تسلمي *ثلاث تحيات وإن لم تكلم </w:instrText>
            </w:r>
          </w:p>
          <w:p w:rsidR="004E2ED8" w:rsidRDefault="004E2ED8" w:rsidP="00A658DA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color w:val="808000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ثلاث تحيات وإن لم تكلم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ومثله..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0C24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التأكيد اللفظي معروف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النحو وفي البلاغة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والمقاصد منه معروفة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وهناك أيض</w:t>
      </w:r>
      <w:r w:rsidR="0020170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التأكيد المعنوي.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0C2481" w:rsidP="00A8731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A87313">
        <w:rPr>
          <w:b w:val="0"/>
          <w:bCs w:val="0"/>
          <w:noProof w:val="0"/>
          <w:sz w:val="28"/>
          <w:rtl/>
        </w:rPr>
        <w:t xml:space="preserve"> نداؤهم بأبشع الأسماء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87313">
        <w:rPr>
          <w:b w:val="0"/>
          <w:bCs w:val="0"/>
          <w:noProof w:val="0"/>
          <w:sz w:val="28"/>
          <w:rtl/>
        </w:rPr>
        <w:t xml:space="preserve"> لا شك أنه ذم.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لكنهم يكرهون أن يقال</w:t>
      </w:r>
      <w:r w:rsidR="000C248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كافر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يكره الكافر أن يقال له</w:t>
      </w:r>
      <w:r w:rsidR="000C248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كافر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يعدلون الآن ما يقولون كافر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الآخر.</w:t>
      </w:r>
    </w:p>
    <w:p w:rsidR="00A87313" w:rsidRDefault="00A87313" w:rsidP="00A8731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لكنهم لما خوطبوا بها كرهوا ذلك.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ومثله 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على مطابقة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تعبد آلهتنا ونعبد إلهك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تعبد آلهتنا ونعبد إلهك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تعبد آلهتنا ونعبد إلهك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فتجري على هذا أبد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نجري على هذا.</w:t>
      </w:r>
    </w:p>
    <w:p w:rsidR="00A87313" w:rsidRDefault="00A87313" w:rsidP="00A87313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نجري؟</w:t>
      </w:r>
    </w:p>
    <w:p w:rsidR="00A87313" w:rsidRDefault="000C2481" w:rsidP="00A8731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A87313">
        <w:rPr>
          <w:b w:val="0"/>
          <w:bCs w:val="0"/>
          <w:noProof w:val="0"/>
          <w:sz w:val="28"/>
          <w:rtl/>
        </w:rPr>
        <w:t>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فنجري على هذا أبد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سنة وسنة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فأُجيبوا عن كل ما قالوا بضده أي إن هذا لا يكون أبد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0C24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من المفسرين من يقول</w:t>
      </w:r>
      <w:r w:rsidR="000C248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C248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ن التكرار من أجل الماضي والمستقبل </w:t>
      </w:r>
      <w:r>
        <w:rPr>
          <w:rStyle w:val="10"/>
          <w:rFonts w:hint="cs"/>
          <w:vanish/>
          <w:rtl/>
        </w:rPr>
        <w:t>{{لا أعبد ما تعبدون}}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ﭕ ﭖ ﭗ ﭘ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الكافرون:2</w:t>
      </w:r>
      <w:r>
        <w:rPr>
          <w:b w:val="0"/>
          <w:bCs w:val="0"/>
          <w:noProof w:val="0"/>
          <w:sz w:val="28"/>
          <w:rtl/>
        </w:rPr>
        <w:t xml:space="preserve">  في الماضي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في المستقبل </w:t>
      </w:r>
      <w:r>
        <w:rPr>
          <w:rStyle w:val="10"/>
          <w:rFonts w:hint="cs"/>
          <w:vanish/>
          <w:rtl/>
        </w:rPr>
        <w:t>{{ولا أنتم عابدون ما أعبد}}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ﭚ ﭛ ﭜ ﭝ ﭞ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الكافرون:3</w:t>
      </w:r>
      <w:r>
        <w:rPr>
          <w:b w:val="0"/>
          <w:bCs w:val="0"/>
          <w:noProof w:val="0"/>
          <w:sz w:val="28"/>
          <w:rtl/>
        </w:rPr>
        <w:t xml:space="preserve">  في الماضي ولا في المستقبل</w:t>
      </w:r>
      <w:r w:rsidR="000C248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وبهذا ي</w:t>
      </w:r>
      <w:r w:rsidR="000C248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عرف أن المقصود بالخطاب من مات على كفره كما تقدمت الإشارة إليه.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قالت قريش للنبي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نحن نعطيك من المال ما تكون به أغنى رجل بمكة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ونزوجك من شئت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وتطأ.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ونطأ.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ونطأ عقبك أي نمشي خلفك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وتكف عن شتم آلهتنا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لم تفعل فنحن نعرض عليك خصلة واحدة هي لنا ولك صلاح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تعبد آلهتنا اللات والع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ز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ى 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ونحن نعبد إلهك 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فكان التكرار في </w:t>
      </w:r>
      <w:r>
        <w:rPr>
          <w:rStyle w:val="10"/>
          <w:rFonts w:hint="cs"/>
          <w:vanish/>
          <w:rtl/>
        </w:rPr>
        <w:t>{{لا أعبد ما تعبدون}}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ﭕ ﭖ ﭗ ﭘ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الكافرون:2</w:t>
      </w:r>
      <w:r>
        <w:rPr>
          <w:noProof w:val="0"/>
          <w:sz w:val="28"/>
          <w:rtl/>
        </w:rPr>
        <w:t xml:space="preserve">  لأن القوم كرروا عليه مقالهم مرة بعد مرة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كرر بمعنى التغليظ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لا أعبد الساعة ما تعبدون ولا أنتم عابدون الساعة ما أعبد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ولا أنا عابد في المستقبل ما عبدتم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أنتم في المستقبل عابدون ما أعبد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الأخفش والمبرِّد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إنهم كانوا يعبدون الأوثان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ملُّوا وثن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ا وسئموا العبادة له </w:t>
      </w:r>
      <w:r w:rsidRPr="000C2481">
        <w:rPr>
          <w:noProof w:val="0"/>
          <w:sz w:val="28"/>
          <w:rtl/>
        </w:rPr>
        <w:t>رفضوه ثم أخذوا وثن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غيره بشهوة نفوسهم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مروا بحجارة تعجبهم ألقوا هذه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ورفعوا تلك فعظّموها ونصبوها آلهة يعبدونها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فأُمر -عليه السلام- أن يقول 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rtl/>
        </w:rPr>
        <w:t>{{لا أعبد ما تعبدون}}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sz w:val="28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ﭕ ﭖ ﭗ ﭘ</w:t>
      </w:r>
      <w:r w:rsidRPr="00232BD3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الكافرون:2</w:t>
      </w:r>
      <w:r>
        <w:rPr>
          <w:noProof w:val="0"/>
          <w:sz w:val="28"/>
          <w:rtl/>
        </w:rPr>
        <w:t xml:space="preserve">  اليوم من هذه الآلهة التي بين أيديكم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rtl/>
        </w:rPr>
        <w:t>{{ولا أنتم عابدون ما أعبد}}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sz w:val="28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ﭚ ﭛ ﭜ ﭝ ﭞ</w:t>
      </w:r>
      <w:r w:rsidRPr="00232BD3">
        <w:rPr>
          <w:rFonts w:cs="ATraditional Arabic"/>
          <w:noProof w:val="0"/>
          <w:color w:val="FF0000"/>
          <w:sz w:val="28"/>
          <w:rtl/>
        </w:rPr>
        <w:t>}</w:t>
      </w:r>
      <w:r w:rsidRPr="00232BD3">
        <w:rPr>
          <w:noProof w:val="0"/>
          <w:color w:val="FF0000"/>
          <w:sz w:val="28"/>
          <w:rtl/>
        </w:rPr>
        <w:t xml:space="preserve"> </w:t>
      </w:r>
      <w:r>
        <w:rPr>
          <w:szCs w:val="24"/>
          <w:rtl/>
        </w:rPr>
        <w:t xml:space="preserve"> الكافرون:3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 وإنما تعبدون الوثن الذي اتخذتموه وهو عندكم الآن </w:t>
      </w:r>
      <w:r>
        <w:rPr>
          <w:rStyle w:val="10"/>
          <w:rFonts w:hint="cs"/>
          <w:vanish/>
          <w:rtl/>
        </w:rPr>
        <w:t>{{ولا أنا عابد ما عبدتم}}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sz w:val="28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ﭠ ﭡ ﭢ ﭣ ﭤ</w:t>
      </w:r>
      <w:r w:rsidRPr="00232BD3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الكافرون:4</w:t>
      </w:r>
      <w:r>
        <w:rPr>
          <w:noProof w:val="0"/>
          <w:sz w:val="28"/>
          <w:rtl/>
        </w:rPr>
        <w:t xml:space="preserve">  أي بالأمس من الآلهة التي رفضتموها وأقبلتم على هذه </w:t>
      </w:r>
      <w:r>
        <w:rPr>
          <w:rStyle w:val="10"/>
          <w:rFonts w:hint="cs"/>
          <w:vanish/>
          <w:rtl/>
        </w:rPr>
        <w:t>{{ولا أنتم عابدون ما أعبد}}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ﭚ ﭛ ﭜ ﭝ ﭞ</w:t>
      </w:r>
      <w:r w:rsidRPr="00232BD3">
        <w:rPr>
          <w:rFonts w:cs="ATraditional Arabic"/>
          <w:noProof w:val="0"/>
          <w:color w:val="FF0000"/>
          <w:rtl/>
        </w:rPr>
        <w:t>}</w:t>
      </w:r>
      <w:r w:rsidRPr="00232BD3">
        <w:rPr>
          <w:noProof w:val="0"/>
          <w:color w:val="FF0000"/>
          <w:sz w:val="28"/>
          <w:rtl/>
        </w:rPr>
        <w:t xml:space="preserve"> </w:t>
      </w:r>
      <w:r>
        <w:rPr>
          <w:szCs w:val="24"/>
          <w:rtl/>
        </w:rPr>
        <w:t xml:space="preserve"> الكافرون:3</w:t>
      </w:r>
      <w:r>
        <w:rPr>
          <w:noProof w:val="0"/>
          <w:sz w:val="28"/>
          <w:rtl/>
        </w:rPr>
        <w:t xml:space="preserve">  فإني أعبد إلهي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إلى قوله تعالى: لا أعبد..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أين العقول؟! يحمل حجر</w:t>
      </w:r>
      <w:r w:rsidR="0072268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يثقله ويشق عليه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ويعظّمه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ويسجد له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ويتأله له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ويطلب منه الحوائج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رأى حجر</w:t>
      </w:r>
      <w:r w:rsidR="0072268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أفضل منه وأجمل ألقى الأول وأخذ الثاني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والجواب كما في الخبر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حينما سئل النبي -عليه الصلاة والسلام- أين عقولنا حينما كنا نعبد تمرة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جعنا أكلناها؟! التمرة فيها نفع ما هي مثل الحجر بعد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 عبادتها لا شك أنها شرك أكبر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ودليل على سلب العقول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الجواب </w:t>
      </w:r>
      <w:r w:rsidRPr="00232BD3">
        <w:rPr>
          <w:b w:val="0"/>
          <w:bCs w:val="0"/>
          <w:noProof w:val="0"/>
          <w:color w:val="0000FF"/>
          <w:sz w:val="28"/>
          <w:rtl/>
        </w:rPr>
        <w:t>«أخذها باريها»</w:t>
      </w:r>
      <w:r>
        <w:rPr>
          <w:b w:val="0"/>
          <w:bCs w:val="0"/>
          <w:noProof w:val="0"/>
          <w:sz w:val="28"/>
          <w:rtl/>
        </w:rPr>
        <w:t xml:space="preserve"> يعني الذي يصل عقله إلى هذا الحد معناه أنه لا عقل له.</w:t>
      </w:r>
    </w:p>
    <w:p w:rsidR="00A87313" w:rsidRDefault="004E2ED8" w:rsidP="0072268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="00A87313">
        <w:rPr>
          <w:noProof w:val="0"/>
          <w:sz w:val="28"/>
          <w:rtl/>
        </w:rPr>
        <w:t>وقيل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إن قوله تعالى: </w:t>
      </w:r>
      <w:r w:rsidR="00EC2FDA" w:rsidRPr="00232BD3">
        <w:rPr>
          <w:rFonts w:cs="ATraditional Arabic"/>
          <w:noProof w:val="0"/>
          <w:color w:val="FF0000"/>
          <w:rtl/>
        </w:rPr>
        <w:t>{</w:t>
      </w:r>
      <w:r w:rsidR="00A87313" w:rsidRPr="00232BD3">
        <w:rPr>
          <w:rFonts w:ascii="QCF_P603" w:hAnsi="QCF_P603" w:cs="QCF_P603"/>
          <w:color w:val="FF0000"/>
          <w:sz w:val="28"/>
          <w:rtl/>
        </w:rPr>
        <w:t>ﭕ ﭖ ﭗ ﭘ ﭙ</w:t>
      </w:r>
      <w:r w:rsidR="00A87313" w:rsidRPr="00232BD3">
        <w:rPr>
          <w:rFonts w:cs="ATraditional Arabic"/>
          <w:noProof w:val="0"/>
          <w:color w:val="FF0000"/>
          <w:szCs w:val="20"/>
          <w:rtl/>
        </w:rPr>
        <w:t xml:space="preserve"> </w:t>
      </w:r>
      <w:r w:rsidR="00A87313" w:rsidRPr="00232BD3">
        <w:rPr>
          <w:rFonts w:ascii="QCF_P603" w:hAnsi="QCF_P603" w:cs="QCF_P603"/>
          <w:color w:val="FF0000"/>
          <w:sz w:val="28"/>
          <w:rtl/>
        </w:rPr>
        <w:t>ﭚ ﭛ ﭜ ﭝ ﭞ ﭟ</w:t>
      </w:r>
      <w:r w:rsidR="00A87313" w:rsidRPr="00232BD3">
        <w:rPr>
          <w:noProof w:val="0"/>
          <w:color w:val="FF0000"/>
          <w:szCs w:val="20"/>
          <w:rtl/>
        </w:rPr>
        <w:t xml:space="preserve"> </w:t>
      </w:r>
      <w:r w:rsidR="00EC2FDA" w:rsidRPr="00232BD3">
        <w:rPr>
          <w:rFonts w:cs="ATraditional Arabic"/>
          <w:noProof w:val="0"/>
          <w:color w:val="FF0000"/>
          <w:rtl/>
        </w:rPr>
        <w:t>}</w:t>
      </w:r>
      <w:r w:rsidR="00A87313">
        <w:rPr>
          <w:noProof w:val="0"/>
          <w:sz w:val="28"/>
          <w:rtl/>
        </w:rPr>
        <w:t xml:space="preserve">  سورة الكافرون:2-3 في الاستقبال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وقوله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</w:t>
      </w:r>
      <w:r w:rsidR="00A87313">
        <w:rPr>
          <w:rStyle w:val="10"/>
          <w:rFonts w:hint="cs"/>
          <w:vanish/>
          <w:rtl/>
        </w:rPr>
        <w:t>{{ولا أنا عابد ما عبدتم}}</w:t>
      </w:r>
      <w:r w:rsidR="00A87313">
        <w:rPr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noProof w:val="0"/>
          <w:color w:val="FF0000"/>
          <w:rtl/>
        </w:rPr>
        <w:t>{</w:t>
      </w:r>
      <w:r w:rsidR="00A87313" w:rsidRPr="00232BD3">
        <w:rPr>
          <w:rFonts w:ascii="QCF_P603" w:hAnsi="QCF_P603" w:cs="QCF_P603"/>
          <w:color w:val="FF0000"/>
          <w:sz w:val="28"/>
          <w:rtl/>
        </w:rPr>
        <w:t xml:space="preserve"> ﭠ ﭡ ﭢ ﭣ ﭤ</w:t>
      </w:r>
      <w:r w:rsidR="00EC2FDA" w:rsidRPr="00232BD3">
        <w:rPr>
          <w:rFonts w:cs="ATraditional Arabic"/>
          <w:noProof w:val="0"/>
          <w:color w:val="FF0000"/>
          <w:rtl/>
        </w:rPr>
        <w:t>}</w:t>
      </w:r>
      <w:r w:rsidR="00A87313">
        <w:rPr>
          <w:noProof w:val="0"/>
          <w:sz w:val="28"/>
          <w:rtl/>
        </w:rPr>
        <w:t xml:space="preserve"> </w:t>
      </w:r>
      <w:r w:rsidR="00A87313">
        <w:rPr>
          <w:szCs w:val="24"/>
          <w:rtl/>
        </w:rPr>
        <w:t xml:space="preserve"> الكافرون:4</w:t>
      </w:r>
      <w:r w:rsidR="00A87313">
        <w:rPr>
          <w:noProof w:val="0"/>
          <w:sz w:val="28"/>
          <w:rtl/>
        </w:rPr>
        <w:t xml:space="preserve">  على نفي العبادة منه لما عبدوا في الماضي ثم قال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</w:t>
      </w:r>
      <w:r w:rsidR="00A87313">
        <w:rPr>
          <w:rStyle w:val="10"/>
          <w:rFonts w:hint="cs"/>
          <w:vanish/>
          <w:rtl/>
        </w:rPr>
        <w:t>{{ولا أنتم عابدون ما أعبد}}</w:t>
      </w:r>
      <w:r w:rsidR="00A87313">
        <w:rPr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noProof w:val="0"/>
          <w:color w:val="FF0000"/>
          <w:rtl/>
        </w:rPr>
        <w:t>{</w:t>
      </w:r>
      <w:r w:rsidR="00A87313" w:rsidRPr="00232BD3">
        <w:rPr>
          <w:rFonts w:ascii="QCF_P603" w:hAnsi="QCF_P603" w:cs="QCF_P603"/>
          <w:color w:val="FF0000"/>
          <w:sz w:val="28"/>
          <w:rtl/>
        </w:rPr>
        <w:t xml:space="preserve"> ﭚ ﭛ ﭜ ﭝ ﭞ</w:t>
      </w:r>
      <w:r w:rsidR="00EC2FDA" w:rsidRPr="00232BD3">
        <w:rPr>
          <w:rFonts w:cs="ATraditional Arabic"/>
          <w:noProof w:val="0"/>
          <w:color w:val="FF0000"/>
          <w:rtl/>
        </w:rPr>
        <w:t>}</w:t>
      </w:r>
      <w:r w:rsidR="00A87313">
        <w:rPr>
          <w:noProof w:val="0"/>
          <w:sz w:val="28"/>
          <w:rtl/>
        </w:rPr>
        <w:t xml:space="preserve"> </w:t>
      </w:r>
      <w:r w:rsidR="00A87313">
        <w:rPr>
          <w:szCs w:val="24"/>
          <w:rtl/>
        </w:rPr>
        <w:t xml:space="preserve"> الكافرون:3</w:t>
      </w:r>
      <w:r w:rsidR="00A87313">
        <w:rPr>
          <w:noProof w:val="0"/>
          <w:sz w:val="28"/>
          <w:rtl/>
        </w:rPr>
        <w:t xml:space="preserve">  على التكرير في اللفظ دون المعنى من قِبل أن التقابل يوجب أن يكون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ولا أنتم عابدون ما عبدت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فعدل عن لفظ عبدت إلى أعبد إشعار</w:t>
      </w:r>
      <w:r w:rsidR="0020170B">
        <w:rPr>
          <w:rFonts w:hint="cs"/>
          <w:noProof w:val="0"/>
          <w:sz w:val="28"/>
          <w:rtl/>
        </w:rPr>
        <w:t>ً</w:t>
      </w:r>
      <w:r w:rsidR="00A87313">
        <w:rPr>
          <w:noProof w:val="0"/>
          <w:sz w:val="28"/>
          <w:rtl/>
        </w:rPr>
        <w:t>ا بأن ما عبد في الماضي هو الذي يعبد في المستقبل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مع أن الماضي والمستقبل قد يقع أحدهما موقع الآخر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وأكثر ما يأتي ذلك في أخبار الله</w:t>
      </w:r>
      <w:r w:rsidR="00722685">
        <w:rPr>
          <w:rFonts w:hint="cs"/>
          <w:noProof w:val="0"/>
          <w:sz w:val="28"/>
          <w:rtl/>
        </w:rPr>
        <w:t>-</w:t>
      </w:r>
      <w:r w:rsidR="00A87313">
        <w:rPr>
          <w:noProof w:val="0"/>
          <w:sz w:val="28"/>
          <w:rtl/>
        </w:rPr>
        <w:t xml:space="preserve"> عز وجل</w:t>
      </w:r>
      <w:r w:rsidR="00722685">
        <w:rPr>
          <w:rFonts w:hint="cs"/>
          <w:noProof w:val="0"/>
          <w:sz w:val="28"/>
          <w:rtl/>
        </w:rPr>
        <w:t>-</w:t>
      </w:r>
      <w:r w:rsidR="00A87313">
        <w:rPr>
          <w:noProof w:val="0"/>
          <w:sz w:val="28"/>
          <w:rtl/>
        </w:rPr>
        <w:t xml:space="preserve"> وقال</w:t>
      </w:r>
      <w:r w:rsidR="00722685">
        <w:rPr>
          <w:rFonts w:hint="cs"/>
          <w:noProof w:val="0"/>
          <w:sz w:val="28"/>
          <w:rtl/>
        </w:rPr>
        <w:t>:</w:t>
      </w:r>
      <w:r w:rsidR="00722685">
        <w:rPr>
          <w:noProof w:val="0"/>
          <w:sz w:val="28"/>
          <w:rtl/>
        </w:rPr>
        <w:t xml:space="preserve"> ما أعبد ولم يق</w:t>
      </w:r>
      <w:r w:rsidR="00A87313">
        <w:rPr>
          <w:noProof w:val="0"/>
          <w:sz w:val="28"/>
          <w:rtl/>
        </w:rPr>
        <w:t>ل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من أعبد ليقابل به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ولا أنا عابد ما عبدتم وهي أصنام وأوثان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ولا يصلح فيها إلا (ما) دون من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فحمل الأول على الثاني</w:t>
      </w:r>
      <w:r w:rsidR="00722685">
        <w:rPr>
          <w:rFonts w:hint="cs"/>
          <w:noProof w:val="0"/>
          <w:sz w:val="28"/>
          <w:rtl/>
        </w:rPr>
        <w:t>؛</w:t>
      </w:r>
      <w:r w:rsidR="00A87313">
        <w:rPr>
          <w:noProof w:val="0"/>
          <w:sz w:val="28"/>
          <w:rtl/>
        </w:rPr>
        <w:t xml:space="preserve"> ليتقابل الكلام ولا يتنافى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وقد جاءت (ما) لمن يعقل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ومنه قولهم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سبحان من سخركن لنا</w:t>
      </w:r>
      <w:r w:rsidR="00722685">
        <w:rPr>
          <w:rFonts w:hint="cs"/>
          <w:noProof w:val="0"/>
          <w:sz w:val="28"/>
          <w:rtl/>
        </w:rPr>
        <w:t>،</w:t>
      </w:r>
      <w:r w:rsidR="00A87313">
        <w:rPr>
          <w:noProof w:val="0"/>
          <w:sz w:val="28"/>
          <w:rtl/>
        </w:rPr>
        <w:t xml:space="preserve"> وقيل</w:t>
      </w:r>
      <w:r w:rsidR="00722685">
        <w:rPr>
          <w:rFonts w:hint="cs"/>
          <w:noProof w:val="0"/>
          <w:sz w:val="28"/>
          <w:rtl/>
        </w:rPr>
        <w:t>:</w:t>
      </w:r>
      <w:r w:rsidR="00A87313">
        <w:rPr>
          <w:noProof w:val="0"/>
          <w:sz w:val="28"/>
          <w:rtl/>
        </w:rPr>
        <w:t xml:space="preserve"> إن معنى الآية..</w:t>
      </w:r>
      <w:r w:rsidRPr="004E2ED8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 w:rsidRPr="00232BD3">
        <w:rPr>
          <w:rStyle w:val="10"/>
          <w:rFonts w:hint="cs"/>
          <w:vanish/>
          <w:color w:val="FF0000"/>
          <w:rtl/>
        </w:rPr>
        <w:t>{{فانكحوا ما طاب لكم من النساء}}</w:t>
      </w:r>
      <w:r w:rsidRPr="00232BD3">
        <w:rPr>
          <w:b w:val="0"/>
          <w:bCs w:val="0"/>
          <w:noProof w:val="0"/>
          <w:color w:val="FF0000"/>
          <w:sz w:val="28"/>
          <w:rtl/>
        </w:rPr>
        <w:t xml:space="preserve"> 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{</w:t>
      </w:r>
      <w:r w:rsidRPr="00232BD3">
        <w:rPr>
          <w:rFonts w:ascii="QCF_P077" w:hAnsi="QCF_P077" w:cs="QCF_P077"/>
          <w:color w:val="FF0000"/>
          <w:sz w:val="28"/>
          <w:rtl/>
        </w:rPr>
        <w:t xml:space="preserve"> ﮊ ﮋ ﮌ ﮍ ﮎ ﮏ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النساء:3</w:t>
      </w:r>
      <w:r>
        <w:rPr>
          <w:b w:val="0"/>
          <w:bCs w:val="0"/>
          <w:noProof w:val="0"/>
          <w:sz w:val="28"/>
          <w:rtl/>
        </w:rPr>
        <w:t xml:space="preserve">  بمعنى (من).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معنى الآيات وتقديرها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 يا أيها الكافرون لا أعبد الأصنام التي تعبدونها ولا أنتم عابدون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الذي أعبده لإشراككم به واتخاذكم الأصنام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زعمتم أنكم تعبدونه فأنتم كاذبون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لأنكم تعبدونه مشركين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فأنا لا أعبد ما عبدتم أي مثل عبادتكم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فـ(ما) مصدرية وكذلك..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أحيان</w:t>
      </w:r>
      <w:r w:rsidR="0020170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تكون مصدرية وليست موصولة على التقدير الأول.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وكذلك </w:t>
      </w:r>
      <w:r>
        <w:rPr>
          <w:rStyle w:val="10"/>
          <w:rFonts w:hint="cs"/>
          <w:vanish/>
          <w:rtl/>
        </w:rPr>
        <w:t>{{ولا أنتم عابدون ما أعبد}}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ﭚ ﭛ ﭜ ﭝ ﭞ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الكافرون:3</w:t>
      </w:r>
      <w:r>
        <w:rPr>
          <w:noProof w:val="0"/>
          <w:sz w:val="28"/>
          <w:rtl/>
        </w:rPr>
        <w:t xml:space="preserve">  مصدرية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معناه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ولا أنتم عابدون مثل عبادتي التي هي توحيد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rtl/>
        </w:rPr>
        <w:t>{{لكم دينكم ولي دين}}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603" w:hAnsi="QCF_P603" w:cs="QCF_P603"/>
          <w:color w:val="FF0000"/>
          <w:sz w:val="28"/>
          <w:rtl/>
        </w:rPr>
        <w:t xml:space="preserve"> ﭬ ﭭ ﭮ ﭯ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الكافرون:6</w:t>
      </w:r>
      <w:r>
        <w:rPr>
          <w:noProof w:val="0"/>
          <w:sz w:val="28"/>
          <w:rtl/>
        </w:rPr>
        <w:t xml:space="preserve">  فيه معنى التهديد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كقوله تعالى: </w:t>
      </w:r>
      <w:r>
        <w:rPr>
          <w:rStyle w:val="10"/>
          <w:rFonts w:hint="cs"/>
          <w:vanish/>
          <w:rtl/>
        </w:rPr>
        <w:t>{{لنا أعمالنا ولكم أعمالكم}}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021" w:hAnsi="QCF_P021" w:cs="QCF_P021"/>
          <w:color w:val="FF0000"/>
          <w:sz w:val="28"/>
          <w:rtl/>
        </w:rPr>
        <w:t xml:space="preserve"> ﮯ ﮰ ﮱ ﯓ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البقرة:139</w:t>
      </w:r>
      <w:r>
        <w:rPr>
          <w:noProof w:val="0"/>
          <w:sz w:val="28"/>
          <w:rtl/>
        </w:rPr>
        <w:t xml:space="preserve">  أي إن رضيتم بدينكم فقد رضينا بديننا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هذا قبل الأمر بالقتال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فنُسخ بآية السيف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السورة كلها منسوخة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نسخ منها شيء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خبر ومعنى </w:t>
      </w:r>
      <w:r w:rsidRPr="00EC2FDA">
        <w:rPr>
          <w:noProof w:val="0"/>
          <w:sz w:val="28"/>
          <w:rtl/>
        </w:rPr>
        <w:t>لكم دينكم</w:t>
      </w:r>
      <w:r>
        <w:rPr>
          <w:noProof w:val="0"/>
          <w:sz w:val="28"/>
          <w:rtl/>
        </w:rPr>
        <w:t xml:space="preserve"> أي</w:t>
      </w:r>
      <w:bookmarkStart w:id="1" w:name="Last"/>
      <w:bookmarkEnd w:id="1"/>
      <w:r>
        <w:rPr>
          <w:noProof w:val="0"/>
          <w:sz w:val="28"/>
          <w:rtl/>
        </w:rPr>
        <w:t xml:space="preserve"> جزاء دينكم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ولي جزاء ديني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مي دينهم دين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س</w:t>
      </w:r>
      <w:r w:rsidR="0020170B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مى.</w:t>
      </w:r>
    </w:p>
    <w:p w:rsidR="00A87313" w:rsidRDefault="00722685" w:rsidP="00A87313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نعم</w:t>
      </w:r>
      <w:r w:rsidR="00A87313">
        <w:rPr>
          <w:noProof w:val="0"/>
          <w:sz w:val="28"/>
          <w:rtl/>
        </w:rPr>
        <w:t>.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سمى دينهم دين</w:t>
      </w:r>
      <w:r w:rsidR="0072268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وس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م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ى دينهم دين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اعتقدوه وتولوه.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72268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على سبيل التنزل</w:t>
      </w:r>
      <w:r w:rsidR="00722685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لأنهم يرون ذلك يرونه كذلك.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لكم جزاؤكم ولكم جزائي.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Pr="00232BD3" w:rsidRDefault="00A87313" w:rsidP="00A87313">
      <w:pPr>
        <w:rPr>
          <w:b w:val="0"/>
          <w:bCs w:val="0"/>
          <w:noProof w:val="0"/>
          <w:color w:val="0000FF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الدين الجزاء</w:t>
      </w:r>
      <w:r w:rsidR="0072268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في قوله</w:t>
      </w:r>
      <w:r w:rsidR="0072268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722685">
        <w:rPr>
          <w:rFonts w:hint="cs"/>
          <w:b w:val="0"/>
          <w:bCs w:val="0"/>
          <w:noProof w:val="0"/>
          <w:sz w:val="28"/>
          <w:rtl/>
        </w:rPr>
        <w:t>-: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rtl/>
        </w:rPr>
        <w:t>{{مالك يوم الدين}}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{</w:t>
      </w:r>
      <w:r w:rsidRPr="00232BD3">
        <w:rPr>
          <w:rFonts w:ascii="QCF_P001" w:hAnsi="QCF_P001" w:cs="QCF_P001"/>
          <w:color w:val="FF0000"/>
          <w:sz w:val="28"/>
          <w:rtl/>
        </w:rPr>
        <w:t xml:space="preserve"> ﭞ ﭟ ﭠ</w:t>
      </w:r>
      <w:r w:rsidR="00EC2FDA" w:rsidRPr="00232BD3">
        <w:rPr>
          <w:rFonts w:cs="ATraditional Arabic"/>
          <w:b w:val="0"/>
          <w:bCs w:val="0"/>
          <w:noProof w:val="0"/>
          <w:color w:val="FF0000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الفاتحة:4</w:t>
      </w:r>
      <w:r>
        <w:rPr>
          <w:b w:val="0"/>
          <w:bCs w:val="0"/>
          <w:noProof w:val="0"/>
          <w:sz w:val="28"/>
          <w:rtl/>
        </w:rPr>
        <w:t xml:space="preserve">  يعني مالك يوم الجزاء.</w:t>
      </w:r>
    </w:p>
    <w:p w:rsidR="004E2ED8" w:rsidRDefault="004E2ED8" w:rsidP="004E2ED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E2ED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وفتح الياء من ولي دين نافع والبزي عن ابن كثير باختلاف عنه وهشام عن ابن عامر وحفص عن عاصم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وأثبت الياء في ديني في الحالين نصر بن عاصم وسلّام ويعقوب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لأنها اسم مثل الكاف في دينكم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والتاء في قمت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والباقون بغير ياء مثل قوله تعالى: </w:t>
      </w:r>
      <w:r>
        <w:rPr>
          <w:rStyle w:val="10"/>
          <w:rFonts w:hint="cs"/>
          <w:vanish/>
          <w:rtl/>
        </w:rPr>
        <w:t>{{فهو يهدين}}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370" w:hAnsi="QCF_P370" w:cs="QCF_P370"/>
          <w:color w:val="FF0000"/>
          <w:sz w:val="28"/>
          <w:rtl/>
        </w:rPr>
        <w:t xml:space="preserve"> ﯨ ﯩ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الشعراء:78</w:t>
      </w:r>
      <w:r>
        <w:rPr>
          <w:noProof w:val="0"/>
          <w:sz w:val="28"/>
          <w:rtl/>
        </w:rPr>
        <w:t xml:space="preserve">  </w:t>
      </w:r>
      <w:r>
        <w:rPr>
          <w:rStyle w:val="10"/>
          <w:rFonts w:hint="cs"/>
          <w:vanish/>
          <w:rtl/>
        </w:rPr>
        <w:t>{{فاتقوا الله وأطيعون}}</w:t>
      </w:r>
      <w:r>
        <w:rPr>
          <w:noProof w:val="0"/>
          <w:sz w:val="28"/>
          <w:rtl/>
        </w:rPr>
        <w:t xml:space="preserve"> </w:t>
      </w:r>
      <w:r w:rsidRPr="00232BD3">
        <w:rPr>
          <w:rFonts w:cs="ATraditional Arabic"/>
          <w:noProof w:val="0"/>
          <w:color w:val="FF0000"/>
          <w:rtl/>
        </w:rPr>
        <w:t>{</w:t>
      </w:r>
      <w:r w:rsidRPr="00232BD3">
        <w:rPr>
          <w:rFonts w:ascii="QCF_P056" w:hAnsi="QCF_P056" w:cs="QCF_P056"/>
          <w:color w:val="FF0000"/>
          <w:sz w:val="28"/>
          <w:rtl/>
        </w:rPr>
        <w:t xml:space="preserve"> ﯝ ﯞ ﯟ</w:t>
      </w:r>
      <w:r w:rsidRPr="00232BD3">
        <w:rPr>
          <w:rFonts w:cs="ATraditional Arabic"/>
          <w:noProof w:val="0"/>
          <w:color w:val="FF0000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Cs w:val="24"/>
          <w:rtl/>
        </w:rPr>
        <w:t xml:space="preserve"> آل عمران:50</w:t>
      </w:r>
      <w:r>
        <w:rPr>
          <w:noProof w:val="0"/>
          <w:sz w:val="28"/>
          <w:rtl/>
        </w:rPr>
        <w:t xml:space="preserve">  ونحوه اكتفاء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بالكسرة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</w:t>
      </w:r>
      <w:r>
        <w:rPr>
          <w:rFonts w:hint="cs"/>
          <w:noProof w:val="0"/>
          <w:sz w:val="28"/>
          <w:rtl/>
        </w:rPr>
        <w:t>ا</w:t>
      </w:r>
      <w:r>
        <w:rPr>
          <w:noProof w:val="0"/>
          <w:sz w:val="28"/>
          <w:rtl/>
        </w:rPr>
        <w:t>تباع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لخط المصحف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 وقع فيه بغير ياء.</w:t>
      </w:r>
      <w:bookmarkStart w:id="2" w:name="_GoBack"/>
      <w:bookmarkEnd w:id="2"/>
      <w:r>
        <w:rPr>
          <w:b w:val="0"/>
          <w:bCs w:val="0"/>
          <w:noProof w:val="0"/>
          <w:sz w:val="28"/>
          <w:rtl/>
        </w:rPr>
        <w:t xml:space="preserve"> "</w:t>
      </w:r>
    </w:p>
    <w:p w:rsidR="00A87313" w:rsidRDefault="00A87313" w:rsidP="00A8731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محمد...</w:t>
      </w:r>
    </w:p>
    <w:p w:rsidR="000123FE" w:rsidRPr="000123FE" w:rsidRDefault="000123FE" w:rsidP="00783940">
      <w:pPr>
        <w:rPr>
          <w:b w:val="0"/>
          <w:bCs w:val="0"/>
        </w:rPr>
      </w:pPr>
    </w:p>
    <w:sectPr w:rsidR="000123FE" w:rsidRPr="000123FE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436B" w:rsidRDefault="0071436B" w:rsidP="00235F65">
      <w:r>
        <w:separator/>
      </w:r>
    </w:p>
  </w:endnote>
  <w:endnote w:type="continuationSeparator" w:id="0">
    <w:p w:rsidR="0071436B" w:rsidRDefault="0071436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D4EACC8-3D3A-4CA0-AF70-6A5FCF1B0597}"/>
    <w:embedBold r:id="rId2" w:fontKey="{89D80B0C-6C56-49BA-85B2-7BEF8769A091}"/>
    <w:embedBoldItalic r:id="rId3" w:fontKey="{5B93F805-860F-45F9-9CCF-2D70A8AC523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3A7B69D-A52F-47BA-8FE7-D8CF61DBD8F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E7ECBAF-537F-4DFB-9E73-6BD136562D3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36717B36-3A07-4556-B4F7-39C482372504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2E9FE442-CADA-476D-8824-42C375227CD7}"/>
    <w:embedBold r:id="rId8" w:fontKey="{9A206D7B-FD77-48C3-B9DC-D5E1297F1A80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6774AC07-5D47-435E-915C-D3B7D5D0D2D1}"/>
    <w:embedBold r:id="rId10" w:fontKey="{BADE1765-21E3-4D38-B1FE-84DE5F49583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25355E5-699C-4BBE-A3CA-4E22D197020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4660A35-2CD3-49D1-8CD5-14450EB1964D}"/>
    <w:embedBold r:id="rId13" w:fontKey="{6D338744-8512-4AD4-86AC-37CA249D0FC1}"/>
    <w:embedBoldItalic r:id="rId14" w:fontKey="{0D67D375-679B-4ABD-B393-50263E9D78B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4305A7C-4AE6-42DB-A721-16F45D0A507C}"/>
    <w:embedBold r:id="rId16" w:fontKey="{16B6A2C8-4F4C-466A-9050-5C4114AA59A2}"/>
    <w:embedBoldItalic r:id="rId17" w:fontKey="{AE36D440-EC92-479E-A58B-9A1DEBA1585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AB8E8856-B799-4778-9940-E70CAEC4B7F4}"/>
    <w:embedBold r:id="rId19" w:fontKey="{44E44583-2E59-46F0-AA58-3F1EB4A3AE09}"/>
    <w:embedBoldItalic r:id="rId20" w:fontKey="{8EB4E660-4615-45CD-B5DF-A9F79A07FF3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D8B6D853-C267-4BBB-8148-9D95BF9DE769}"/>
    <w:embedBold r:id="rId22" w:fontKey="{59706012-2ECB-4DF1-80DA-F94D15629D9B}"/>
    <w:embedBoldItalic r:id="rId23" w:fontKey="{4811AB45-92DD-45B1-BA6D-D1363B896F3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7E0F794A-D64B-48EA-A70A-38493BC9098E}"/>
    <w:embedBold r:id="rId25" w:fontKey="{8915349A-1F8D-423F-B026-B1B03FF91C2B}"/>
    <w:embedItalic r:id="rId26" w:fontKey="{740D7F24-06E9-4A18-A4F2-7BA372B0351C}"/>
    <w:embedBoldItalic r:id="rId27" w:fontKey="{9CF9D2E3-A231-4A1A-B6C8-3B94AEF6F145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B7DE7BBC-1C7E-474B-8A9C-E3A5349079FA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E9E56AD8-FC24-40C7-8C24-310798F8118B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FE438388-B558-4427-8F9C-D4DBFDF6B94B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E932B2B9-FE8B-4EEB-97E6-E803B22356B9}"/>
    <w:embedBold r:id="rId32" w:fontKey="{6020044E-9960-4344-B09E-423B5AEBF6A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F9BA40E6-AC7F-4FCE-97A2-6FDEF2E52A95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A4895FFE-C048-4005-B480-8E23B3E44A9F}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95809D83-A2AA-4352-99B2-E755FB4BA4B2}"/>
  </w:font>
  <w:font w:name="QCF_P53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D713A930-2478-4D34-92FC-C1CF721010E7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8C57F58E-2362-4BEB-8964-A88B56564540}"/>
  </w:font>
  <w:font w:name="QCF_P58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ABAD772C-A228-4A92-96D0-491303307231}"/>
  </w:font>
  <w:font w:name="QCF_P59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74B23D67-B1E8-4E23-80FC-D92646DCFB28}"/>
  </w:font>
  <w:font w:name="QCF_P07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DB27443A-F893-458B-B76C-B88BB26F183F}"/>
  </w:font>
  <w:font w:name="QCF_P02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4BE5F685-4BDD-4046-BEA5-CB1AEE64FEE7}"/>
  </w:font>
  <w:font w:name="QCF_P00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82CBC44A-6B43-4FCB-B841-B9AA5365A1B7}"/>
  </w:font>
  <w:font w:name="QCF_P37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A647A6FD-FF51-4CA6-9B14-6D1D04586CA3}"/>
  </w:font>
  <w:font w:name="QCF_P05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037F92C8-3E91-418D-A41C-6E6E7F2AC2F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436B" w:rsidRDefault="0071436B" w:rsidP="00235F65">
      <w:r>
        <w:separator/>
      </w:r>
    </w:p>
  </w:footnote>
  <w:footnote w:type="continuationSeparator" w:id="0">
    <w:p w:rsidR="0071436B" w:rsidRDefault="0071436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71436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E351D9" w:rsidRPr="00711431" w:rsidRDefault="000E5C9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E2ED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Default="000E5C92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E351D9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E2ED8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E351D9" w:rsidRPr="00711431" w:rsidRDefault="0071436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4.7pt;height:27pt;z-index:251655680" stroked="f">
          <v:textbox style="mso-next-textbox:#_x0000_s2052" inset="0,,1mm">
            <w:txbxContent>
              <w:p w:rsidR="00E351D9" w:rsidRPr="00711431" w:rsidRDefault="00E351D9" w:rsidP="00A87313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</w:t>
                </w:r>
                <w:r w:rsidR="00A87313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كافرون</w:t>
                </w:r>
              </w:p>
              <w:p w:rsidR="00E351D9" w:rsidRDefault="00E351D9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71436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E351D9" w:rsidRDefault="000E5C92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E351D9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E2ED8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E351D9" w:rsidRPr="00711431" w:rsidRDefault="0071436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Pr="00711431" w:rsidRDefault="000E5C9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E2ED8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E351D9" w:rsidRPr="00711431" w:rsidRDefault="00E351D9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E351D9" w:rsidRPr="00711431" w:rsidRDefault="000E5C9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E2ED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4AA1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481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C92"/>
    <w:rsid w:val="000E5E7F"/>
    <w:rsid w:val="000E5F10"/>
    <w:rsid w:val="000E6807"/>
    <w:rsid w:val="000E74A9"/>
    <w:rsid w:val="000E7A7E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034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170B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4D9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2BD3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80E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1C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3CFF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21F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2ED8"/>
    <w:rsid w:val="004E3474"/>
    <w:rsid w:val="004E3D0B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B7D7B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B43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436B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685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6F78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87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313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0FCD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A8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2C46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5C5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90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84B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2FDA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5BF3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E193958"/>
  <w15:docId w15:val="{F9BEB7CF-A6D5-4B88-B9CC-70ACAB157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4B52F-A3D8-4FAF-A31F-FC6EDA4BD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9010</TotalTime>
  <Pages>1</Pages>
  <Words>1881</Words>
  <Characters>10725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12581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39</cp:revision>
  <cp:lastPrinted>2011-07-05T09:46:00Z</cp:lastPrinted>
  <dcterms:created xsi:type="dcterms:W3CDTF">2012-09-10T20:05:00Z</dcterms:created>
  <dcterms:modified xsi:type="dcterms:W3CDTF">2018-12-15T17:10:00Z</dcterms:modified>
</cp:coreProperties>
</file>