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2661C8" w:rsidP="004C6377">
            <w:pPr>
              <w:pStyle w:val="BodyTextIndent"/>
              <w:bidi w:val="0"/>
              <w:ind w:firstLine="0"/>
              <w:jc w:val="center"/>
              <w:rPr>
                <w:rFonts w:ascii="ATraditional Arabic" w:hAnsi="ATraditional Arabic"/>
                <w:b w:val="0"/>
                <w:bCs w:val="0"/>
                <w:noProof w:val="0"/>
              </w:rPr>
            </w:pPr>
            <w:r w:rsidRPr="00BE7183">
              <w:rPr>
                <w:rFonts w:ascii="ATraditional Arabic" w:hAnsi="ATraditional Arabic" w:hint="cs"/>
                <w:b w:val="0"/>
                <w:bCs w:val="0"/>
                <w:noProof w:val="0"/>
                <w:rtl/>
              </w:rPr>
              <w:t>12</w:t>
            </w:r>
            <w:r w:rsidR="007670D1" w:rsidRPr="00BE7183">
              <w:rPr>
                <w:rFonts w:ascii="ATraditional Arabic" w:hAnsi="ATraditional Arabic"/>
                <w:b w:val="0"/>
                <w:bCs w:val="0"/>
                <w:noProof w:val="0"/>
                <w:rtl/>
              </w:rPr>
              <w:t>/</w:t>
            </w:r>
            <w:r w:rsidR="004C6377" w:rsidRPr="00BE7183">
              <w:rPr>
                <w:rFonts w:ascii="ATraditional Arabic" w:hAnsi="ATraditional Arabic" w:hint="cs"/>
                <w:b w:val="0"/>
                <w:bCs w:val="0"/>
                <w:noProof w:val="0"/>
                <w:rtl/>
              </w:rPr>
              <w:t>1</w:t>
            </w:r>
            <w:r w:rsidR="007670D1" w:rsidRPr="00BE7183">
              <w:rPr>
                <w:rFonts w:ascii="ATraditional Arabic" w:hAnsi="ATraditional Arabic"/>
                <w:b w:val="0"/>
                <w:bCs w:val="0"/>
                <w:noProof w:val="0"/>
                <w:rtl/>
              </w:rPr>
              <w:t>/</w:t>
            </w:r>
            <w:r w:rsidR="007D6DC8" w:rsidRPr="00BE7183">
              <w:rPr>
                <w:rFonts w:ascii="ATraditional Arabic" w:hAnsi="ATraditional Arabic"/>
                <w:b w:val="0"/>
                <w:bCs w:val="0"/>
                <w:noProof w:val="0"/>
                <w:rtl/>
              </w:rPr>
              <w:t>143</w:t>
            </w:r>
            <w:r w:rsidR="004C6377" w:rsidRPr="00BE7183">
              <w:rPr>
                <w:rFonts w:ascii="ATraditional Arabic" w:hAnsi="ATraditional Arabic" w:hint="cs"/>
                <w:b w:val="0"/>
                <w:bCs w:val="0"/>
                <w:noProof w:val="0"/>
                <w:rtl/>
              </w:rPr>
              <w:t>6</w:t>
            </w:r>
            <w:r w:rsidR="00E8359B" w:rsidRPr="00BE7183">
              <w:rPr>
                <w:rFonts w:ascii="ATraditional Arabic" w:hAnsi="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مسجد أبا</w:t>
            </w:r>
            <w:r w:rsidR="00920B32">
              <w:rPr>
                <w:rFonts w:ascii="ATraditional Arabic" w:hAnsi="ATraditional Arabic" w:hint="cs"/>
                <w:b w:val="0"/>
                <w:bCs w:val="0"/>
                <w:noProof w:val="0"/>
                <w:rtl/>
              </w:rPr>
              <w:t xml:space="preserve"> </w:t>
            </w:r>
            <w:r w:rsidRPr="00BE7183">
              <w:rPr>
                <w:rFonts w:ascii="ATraditional Arabic" w:hAnsi="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BE7183">
        <w:rPr>
          <w:rFonts w:ascii="Traditional Arabic" w:eastAsia="Calibri" w:hAnsi="Traditional Arabic"/>
          <w:b w:val="0"/>
          <w:bCs w:val="0"/>
          <w:noProof w:val="0"/>
          <w:sz w:val="28"/>
          <w:rtl/>
        </w:rPr>
        <w:lastRenderedPageBreak/>
        <w:t>السلام عليكم ورحمة الله وبركاته.</w:t>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BE7183">
        <w:rPr>
          <w:rFonts w:ascii="Traditional Arabic" w:eastAsia="Calibri" w:hAnsi="Traditional Arabic"/>
          <w:b w:val="0"/>
          <w:bCs w:val="0"/>
          <w:noProof w:val="0"/>
          <w:sz w:val="28"/>
          <w:rtl/>
        </w:rPr>
        <w:t>سم.</w:t>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BE7183">
        <w:rPr>
          <w:rFonts w:ascii="Traditional Arabic" w:eastAsia="Calibri" w:hAnsi="Traditional Arabic"/>
          <w:noProof w:val="0"/>
          <w:sz w:val="28"/>
          <w:rtl/>
        </w:rPr>
        <w:t>بسم الله الرحمن الرحيم.</w:t>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BE7183">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973FD1" w:rsidRPr="00BE7183" w:rsidRDefault="007614BE" w:rsidP="00920B32">
      <w:pPr>
        <w:rPr>
          <w:rFonts w:ascii="Traditional Arabic" w:eastAsia="Calibri" w:hAnsi="Traditional Arabic"/>
          <w:noProof w:val="0"/>
          <w:sz w:val="28"/>
          <w:rtl/>
        </w:rPr>
      </w:pPr>
      <w:r>
        <w:rPr>
          <w:rFonts w:ascii="Traditional Arabic" w:eastAsia="Calibri" w:hAnsi="Traditional Arabic" w:hint="cs"/>
          <w:noProof w:val="0"/>
          <w:sz w:val="28"/>
          <w:rtl/>
        </w:rPr>
        <w:t>"</w:t>
      </w:r>
      <w:r w:rsidR="002661C8" w:rsidRPr="00BE7183">
        <w:rPr>
          <w:rFonts w:ascii="Traditional Arabic" w:eastAsia="Calibri" w:hAnsi="Traditional Arabic" w:hint="cs"/>
          <w:noProof w:val="0"/>
          <w:sz w:val="28"/>
          <w:rtl/>
        </w:rPr>
        <w:t xml:space="preserve">قوله تعالى </w:t>
      </w:r>
      <w:r w:rsidR="00BE7183" w:rsidRPr="00A92A05">
        <w:rPr>
          <w:rFonts w:ascii="Lotus Linotype" w:hAnsi="Lotus Linotype" w:cs="ATraditional Arabic"/>
          <w:b w:val="0"/>
          <w:bCs w:val="0"/>
          <w:noProof w:val="0"/>
          <w:color w:val="FF0000"/>
          <w:sz w:val="28"/>
          <w:rtl/>
        </w:rPr>
        <w:t>{</w:t>
      </w:r>
      <w:r w:rsidR="00BE7183" w:rsidRPr="00A92A05">
        <w:rPr>
          <w:rStyle w:val="-"/>
          <w:color w:val="FF0000"/>
          <w:sz w:val="28"/>
          <w:szCs w:val="28"/>
          <w:rtl/>
        </w:rPr>
        <w:t>وَلاَ تَلْبِسُواْ الْحَقَّ بِالْبَاطِلِ وَتَكْتُمُواْ ا</w:t>
      </w:r>
      <w:r w:rsidR="00920B32">
        <w:rPr>
          <w:rStyle w:val="-"/>
          <w:color w:val="FF0000"/>
          <w:sz w:val="28"/>
          <w:szCs w:val="28"/>
          <w:rtl/>
        </w:rPr>
        <w:t xml:space="preserve">لْحَقَّ وَأَنتُمْ تَعْلَمُونَ </w:t>
      </w:r>
      <w:r w:rsidR="00BE7183" w:rsidRPr="00A92A05">
        <w:rPr>
          <w:rStyle w:val="-"/>
          <w:color w:val="FF0000"/>
          <w:sz w:val="28"/>
          <w:szCs w:val="28"/>
          <w:rtl/>
        </w:rPr>
        <w:t>وَأَقِيمُواْ الصَّلاَةَ وَآتُواْ الزَّكَاةَ وَارْكَعُواْ مَعَ الرَّاكِعِينَ</w:t>
      </w:r>
      <w:r w:rsidR="00BE7183" w:rsidRPr="00A92A05">
        <w:rPr>
          <w:rFonts w:ascii="Lotus Linotype" w:hAnsi="Lotus Linotype" w:cs="ATraditional Arabic"/>
          <w:b w:val="0"/>
          <w:bCs w:val="0"/>
          <w:noProof w:val="0"/>
          <w:color w:val="FF0000"/>
          <w:sz w:val="28"/>
          <w:rtl/>
        </w:rPr>
        <w:t>}</w:t>
      </w:r>
      <w:r w:rsidR="00BE7183" w:rsidRPr="00BE7183">
        <w:rPr>
          <w:rFonts w:ascii="Lotus Linotype" w:hAnsi="Lotus Linotype" w:cs="Lotus Linotype"/>
          <w:b w:val="0"/>
          <w:bCs w:val="0"/>
          <w:noProof w:val="0"/>
          <w:sz w:val="28"/>
          <w:rtl/>
        </w:rPr>
        <w:t xml:space="preserve"> </w:t>
      </w:r>
      <w:r w:rsidR="00034191">
        <w:rPr>
          <w:rFonts w:ascii="Traditional Arabic" w:eastAsia="Calibri" w:hAnsi="Traditional Arabic"/>
          <w:noProof w:val="0"/>
          <w:sz w:val="28"/>
          <w:rtl/>
        </w:rPr>
        <w:t>[سورة البقرة:</w:t>
      </w:r>
      <w:r w:rsidR="00BE7183" w:rsidRPr="00034191">
        <w:rPr>
          <w:rFonts w:ascii="Traditional Arabic" w:eastAsia="Calibri" w:hAnsi="Traditional Arabic"/>
          <w:noProof w:val="0"/>
          <w:sz w:val="28"/>
          <w:rtl/>
        </w:rPr>
        <w:t>42-43]</w:t>
      </w:r>
      <w:r w:rsidR="002661C8" w:rsidRPr="00BE7183">
        <w:rPr>
          <w:rFonts w:ascii="Traditional Arabic" w:eastAsia="Calibri" w:hAnsi="Traditional Arabic" w:hint="cs"/>
          <w:noProof w:val="0"/>
          <w:sz w:val="28"/>
          <w:rtl/>
        </w:rPr>
        <w:t xml:space="preserve"> يقول تعالى ناهيًا لليهود عما كانوا يعتمدونه من تلبيس الحق بالباطل وتمويهه به وكتمانهم الحق وإظهارهم الباطل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 وَتَكْتُمُواْ الْحَقَّ وَأَنتُمْ تَعْلَمُونَ</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فنهاهم عن الشيئين معًا وأمرهم بإظهار الحق والتصريح به ولهذا قال الضحاك عن ابن عباس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لا تخلطوا الحق بالباطل والصدق بالكذب وقال أبو العالية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يقول ولا تخلطوا الحق بالباطل وأدوا النصيحة لعباد الله في أمر محمد -صلى الله عليه وسلم- وروي عن سعيد بن جبير والربيع بن أنس نحوه وقال قتادة ولا تلبسوا الحق بالباطل ولا تلبسوا اليهودية والنصرانية بالإسلام وأنتم تعلمون أن دين الله الإسلام وأن اليهودية والنصرانية بدعة ليست من الله وروي عن الحسن البصري نحو ذلك وقال محمد بن إسحاق حدثني محمد بن أبي محمد عن عكرمة أو سعيد بن جبير عن ابن عباس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وَتَكْتُمُواْ</w:t>
      </w:r>
      <w:r w:rsidR="00BE7183" w:rsidRPr="00A92A05">
        <w:rPr>
          <w:rStyle w:val="-"/>
          <w:color w:val="FF0000"/>
          <w:sz w:val="28"/>
          <w:szCs w:val="28"/>
          <w:rtl/>
        </w:rPr>
        <w:t xml:space="preserve"> الْحَقَّ وَأَنتُمْ تَعْلَمُونَ</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أي لا تكتموا ما عندكم من المعرفة برسولي وبما جاء به وأنتم تجدونه مكتوبًا عندكم فيما تعلمون من الكتب التي بأيديكم وروي عن أبي العالية نحو ذلك وقال مجاهد والسدي وقتادة والربيع بن أنس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وَتَكْتُمُواْ</w:t>
      </w:r>
      <w:r w:rsidR="00BE7183" w:rsidRPr="00A92A05">
        <w:rPr>
          <w:rStyle w:val="-"/>
          <w:color w:val="FF0000"/>
          <w:sz w:val="28"/>
          <w:szCs w:val="28"/>
          <w:rtl/>
        </w:rPr>
        <w:t xml:space="preserve"> الْحَقَّ</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يعني محمدًا -صلى الله عليه وسلم-."</w:t>
      </w:r>
    </w:p>
    <w:p w:rsidR="002661C8" w:rsidRPr="00BE7183" w:rsidRDefault="002661C8" w:rsidP="002661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2661C8" w:rsidRPr="00BE7183" w:rsidRDefault="002661C8" w:rsidP="0003419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ففي قوله جل وعلا </w:t>
      </w:r>
      <w:r w:rsidRPr="00BE7183">
        <w:rPr>
          <w:rFonts w:ascii="Traditional Arabic" w:eastAsia="Calibri" w:hAnsi="Traditional Arabic" w:cs="ATraditional Arabic" w:hint="cs"/>
          <w:b w:val="0"/>
          <w:bCs w:val="0"/>
          <w:noProof w:val="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42]</w:t>
      </w:r>
      <w:r w:rsidRPr="00BE7183">
        <w:rPr>
          <w:rFonts w:ascii="Traditional Arabic" w:eastAsia="Calibri" w:hAnsi="Traditional Arabic" w:hint="cs"/>
          <w:b w:val="0"/>
          <w:bCs w:val="0"/>
          <w:noProof w:val="0"/>
          <w:sz w:val="28"/>
          <w:rtl/>
        </w:rPr>
        <w:t xml:space="preserve"> اللبس هنا الخلْط خلط الحق بالباطل وهذه طريقة اليهود ليروج باطلهم على السُّذَّج وورثهم في ذلك منافقوا هذه الأمة في القديم والحديث تجده يتكلم بكلام حق ثم يدخل فيه ما يلب</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س به على الناس فيقول القائل مادام قال كذا وهو حق وعليه دليل فما المانع أن يكون الثاني مثله</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فهذه طريقة اليهود وهي التي جرى عليها منافقوا هذه الأمة في القديم والحديث ومن استعرض كتابات المعاصرين في وسائل الإعلام أو كلامهم كلماتهم وخطاباتهم كلها ممزوجة الحق ممزوج بالباطل وقد يقال كلمة حق لكن يراد بها </w:t>
      </w:r>
      <w:r w:rsidRPr="00BE7183">
        <w:rPr>
          <w:rFonts w:ascii="Traditional Arabic" w:eastAsia="Calibri" w:hAnsi="Traditional Arabic" w:hint="cs"/>
          <w:b w:val="0"/>
          <w:bCs w:val="0"/>
          <w:noProof w:val="0"/>
          <w:sz w:val="28"/>
          <w:rtl/>
        </w:rPr>
        <w:lastRenderedPageBreak/>
        <w:t xml:space="preserve">باطل وهذه نسمعها كثيرًا ولكن الأصل نبع من اليهود والخطاب عن اليهود ويشمل من شابههم في هذه الصفة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وَتَكْتُمُواْ</w:t>
      </w:r>
      <w:r w:rsidR="00BE7183" w:rsidRPr="00A92A05">
        <w:rPr>
          <w:rStyle w:val="-"/>
          <w:color w:val="FF0000"/>
          <w:sz w:val="28"/>
          <w:szCs w:val="28"/>
          <w:rtl/>
        </w:rPr>
        <w:t xml:space="preserve"> الْحَقَّ</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42]</w:t>
      </w:r>
      <w:r w:rsidRPr="00BE7183">
        <w:rPr>
          <w:rFonts w:ascii="Traditional Arabic" w:eastAsia="Calibri" w:hAnsi="Traditional Arabic" w:hint="cs"/>
          <w:b w:val="0"/>
          <w:bCs w:val="0"/>
          <w:noProof w:val="0"/>
          <w:sz w:val="28"/>
          <w:rtl/>
        </w:rPr>
        <w:t xml:space="preserve"> يكتمون أوصاف النبي -عليه الصلاة والسلام- التي موجودة عندهم في التوراة والإنجيل بدقة فيكتمونها عن اليهود وعن النصارى لئلا يؤمنوا ويكتمون أيضًا ما لا يروق لهم من الأحكام مما حرفوه كما كتموا حد الزاني المحصَن في الصحيحين أنه جيء بابن صوريا وقيل له اقرأ من التوراة فوضع أصبعه على آية الرجم فقال النبي -عليه الصلاة والسلام- </w:t>
      </w:r>
      <w:r w:rsidR="00BE7183" w:rsidRPr="00A92A05">
        <w:rPr>
          <w:rFonts w:ascii="Traditional Arabic" w:eastAsia="Calibri" w:hAnsi="Traditional Arabic" w:hint="cs"/>
          <w:b w:val="0"/>
          <w:bCs w:val="0"/>
          <w:noProof w:val="0"/>
          <w:color w:val="0000FF"/>
          <w:sz w:val="28"/>
          <w:rtl/>
        </w:rPr>
        <w:t>«</w:t>
      </w:r>
      <w:r w:rsidRPr="00A92A05">
        <w:rPr>
          <w:rFonts w:ascii="Traditional Arabic" w:eastAsia="Calibri" w:hAnsi="Traditional Arabic" w:hint="cs"/>
          <w:b w:val="0"/>
          <w:bCs w:val="0"/>
          <w:noProof w:val="0"/>
          <w:color w:val="0000FF"/>
          <w:sz w:val="28"/>
          <w:rtl/>
        </w:rPr>
        <w:t>ارفعها</w:t>
      </w:r>
      <w:r w:rsidR="00BE7183" w:rsidRPr="00A92A05">
        <w:rPr>
          <w:rFonts w:ascii="Traditional Arabic" w:eastAsia="Calibri" w:hAnsi="Traditional Arabic" w:hint="cs"/>
          <w:b w:val="0"/>
          <w:bCs w:val="0"/>
          <w:noProof w:val="0"/>
          <w:color w:val="0000FF"/>
          <w:sz w:val="28"/>
          <w:rtl/>
        </w:rPr>
        <w:t>»</w:t>
      </w:r>
      <w:r w:rsidRPr="00BE7183">
        <w:rPr>
          <w:rFonts w:ascii="Traditional Arabic" w:eastAsia="Calibri" w:hAnsi="Traditional Arabic" w:hint="cs"/>
          <w:b w:val="0"/>
          <w:bCs w:val="0"/>
          <w:noProof w:val="0"/>
          <w:sz w:val="28"/>
          <w:rtl/>
        </w:rPr>
        <w:t xml:space="preserve"> فقرأها فإذا فيها الرجم فهم يكتمون الحق من صفته -عليه الصلاة والسلام- </w:t>
      </w:r>
      <w:r w:rsidR="00EE4703" w:rsidRPr="00BE7183">
        <w:rPr>
          <w:rFonts w:ascii="Traditional Arabic" w:eastAsia="Calibri" w:hAnsi="Traditional Arabic" w:hint="cs"/>
          <w:b w:val="0"/>
          <w:bCs w:val="0"/>
          <w:noProof w:val="0"/>
          <w:sz w:val="28"/>
          <w:rtl/>
        </w:rPr>
        <w:t>وما لا يروق لهم من الأحكام والله المستعان هذه أيض</w:t>
      </w:r>
      <w:r w:rsidR="003E0B60">
        <w:rPr>
          <w:rFonts w:ascii="Traditional Arabic" w:eastAsia="Calibri" w:hAnsi="Traditional Arabic" w:hint="cs"/>
          <w:b w:val="0"/>
          <w:bCs w:val="0"/>
          <w:noProof w:val="0"/>
          <w:sz w:val="28"/>
          <w:rtl/>
        </w:rPr>
        <w:t>ً</w:t>
      </w:r>
      <w:r w:rsidR="00EE4703" w:rsidRPr="00BE7183">
        <w:rPr>
          <w:rFonts w:ascii="Traditional Arabic" w:eastAsia="Calibri" w:hAnsi="Traditional Arabic" w:hint="cs"/>
          <w:b w:val="0"/>
          <w:bCs w:val="0"/>
          <w:noProof w:val="0"/>
          <w:sz w:val="28"/>
          <w:rtl/>
        </w:rPr>
        <w:t xml:space="preserve">ا بعد طريقة لبعض رؤوس البدع وبعض المبتدعة تجده يكتم ما لا يعجبه من النصوص سواء كانت نصوص الكتاب والسنة أو نصوص العلماء فتجدهم يجتزئون من النصوص ما يؤيد </w:t>
      </w:r>
      <w:r w:rsidR="00CE3A92" w:rsidRPr="00BE7183">
        <w:rPr>
          <w:rFonts w:ascii="Traditional Arabic" w:eastAsia="Calibri" w:hAnsi="Traditional Arabic" w:hint="cs"/>
          <w:b w:val="0"/>
          <w:bCs w:val="0"/>
          <w:noProof w:val="0"/>
          <w:sz w:val="28"/>
          <w:rtl/>
        </w:rPr>
        <w:t>بدعهم وأما ما يرد عليهم أو يخرمون النص فيستدل به من يستدل على تأييد بدعته وفي ثناياه وفي أواخره ما يرد عليه.</w:t>
      </w:r>
    </w:p>
    <w:p w:rsidR="00CE3A92" w:rsidRPr="00BE7183" w:rsidRDefault="00CE3A92" w:rsidP="002661C8">
      <w:pPr>
        <w:rPr>
          <w:rFonts w:ascii="Traditional Arabic" w:eastAsia="Calibri" w:hAnsi="Traditional Arabic"/>
          <w:noProof w:val="0"/>
          <w:sz w:val="28"/>
          <w:rtl/>
        </w:rPr>
      </w:pPr>
      <w:r w:rsidRPr="00BE7183">
        <w:rPr>
          <w:rFonts w:ascii="Traditional Arabic" w:eastAsia="Calibri" w:hAnsi="Traditional Arabic" w:hint="cs"/>
          <w:noProof w:val="0"/>
          <w:sz w:val="28"/>
          <w:rtl/>
        </w:rPr>
        <w:t>"قلت وتكتموا يحتمل أن يكون مجزوم</w:t>
      </w:r>
      <w:r w:rsidR="003E0B60">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ويجوز.."</w:t>
      </w:r>
    </w:p>
    <w:p w:rsidR="00CE3A92" w:rsidRPr="00BE7183" w:rsidRDefault="00CE3A92" w:rsidP="00CE3A9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عطف</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على ولا تلبسوا يحتمل أن يكون مجزوم</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يعني عطف</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على ولا تلبسوا يعني ولا تلبسوا الحق بالباطل ولا تكتموا لأن العطف على نية تكرار العامل.</w:t>
      </w:r>
    </w:p>
    <w:p w:rsidR="00CE3A92" w:rsidRPr="00BE7183" w:rsidRDefault="00CE3A92" w:rsidP="002661C8">
      <w:pPr>
        <w:rPr>
          <w:rFonts w:ascii="Traditional Arabic" w:eastAsia="Calibri" w:hAnsi="Traditional Arabic"/>
          <w:noProof w:val="0"/>
          <w:sz w:val="28"/>
          <w:rtl/>
        </w:rPr>
      </w:pPr>
      <w:r w:rsidRPr="00BE7183">
        <w:rPr>
          <w:rFonts w:ascii="Traditional Arabic" w:eastAsia="Calibri" w:hAnsi="Traditional Arabic" w:hint="cs"/>
          <w:noProof w:val="0"/>
          <w:sz w:val="28"/>
          <w:rtl/>
        </w:rPr>
        <w:t>"ويجوز أن يكون منصوبا أي لا تجمعوا بين هذا وهذا كما يقال لا تأكل السمك وتشرب اللبن قال الزمخشري.."</w:t>
      </w:r>
    </w:p>
    <w:p w:rsidR="00CE3A92" w:rsidRPr="00BE7183" w:rsidRDefault="00CE3A92" w:rsidP="00CE3A9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منصوب بأن مضمرة منصوب بأن مضمرة في سياق النهي بعد واو المعية.</w:t>
      </w:r>
    </w:p>
    <w:p w:rsidR="00CE3A92" w:rsidRPr="00BE7183" w:rsidRDefault="00CE3A92"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"قال الزمخشري وفي مصحف ابن مسعود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وَتَكْتُمُونَ</w:t>
      </w:r>
      <w:r w:rsidR="00BE7183" w:rsidRPr="00A92A05">
        <w:rPr>
          <w:rStyle w:val="-"/>
          <w:color w:val="FF0000"/>
          <w:sz w:val="28"/>
          <w:szCs w:val="28"/>
          <w:rtl/>
        </w:rPr>
        <w:t xml:space="preserve"> الْحَقَّ</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آل عمران:</w:t>
      </w:r>
      <w:r w:rsidR="00BE7183" w:rsidRPr="00BE7183">
        <w:rPr>
          <w:rFonts w:ascii="Traditional Arabic" w:eastAsia="Calibri" w:hAnsi="Traditional Arabic"/>
          <w:noProof w:val="0"/>
          <w:sz w:val="28"/>
          <w:rtl/>
        </w:rPr>
        <w:t>71]</w:t>
      </w:r>
      <w:r w:rsidRPr="00BE7183">
        <w:rPr>
          <w:rFonts w:ascii="Traditional Arabic" w:eastAsia="Calibri" w:hAnsi="Traditional Arabic" w:hint="cs"/>
          <w:noProof w:val="0"/>
          <w:sz w:val="28"/>
          <w:rtl/>
        </w:rPr>
        <w:t xml:space="preserve"> أي في حال كتمانكم الحق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وَأَنتُمْ</w:t>
      </w:r>
      <w:r w:rsidR="00BE7183" w:rsidRPr="00A92A05">
        <w:rPr>
          <w:rStyle w:val="-"/>
          <w:color w:val="FF0000"/>
          <w:sz w:val="28"/>
          <w:szCs w:val="28"/>
          <w:rtl/>
        </w:rPr>
        <w:t xml:space="preserve"> تَعْلَمُونَ</w:t>
      </w:r>
      <w:r w:rsidRPr="00A92A05">
        <w:rPr>
          <w:rFonts w:ascii="Traditional Arabic" w:eastAsia="Calibri" w:hAnsi="Traditional Arabic" w:cs="ATraditional Arabic" w:hint="cs"/>
          <w:bCs w:val="0"/>
          <w:noProof w:val="0"/>
          <w:color w:val="FF0000"/>
          <w:sz w:val="28"/>
          <w:rtl/>
        </w:rPr>
        <w:t>}</w:t>
      </w:r>
      <w:r w:rsidR="00BE7183" w:rsidRPr="00BE7183">
        <w:rPr>
          <w:rFonts w:ascii="Traditional Arabic" w:eastAsia="Calibri" w:hAnsi="Traditional Arabic"/>
          <w:noProof w:val="0"/>
          <w:sz w:val="28"/>
          <w:rtl/>
        </w:rPr>
        <w:t xml:space="preserve"> [</w:t>
      </w:r>
      <w:r w:rsidR="00034191">
        <w:rPr>
          <w:rFonts w:ascii="Traditional Arabic" w:eastAsia="Calibri" w:hAnsi="Traditional Arabic"/>
          <w:noProof w:val="0"/>
          <w:sz w:val="28"/>
          <w:rtl/>
        </w:rPr>
        <w:t>سورة البقرة:</w:t>
      </w:r>
      <w:r w:rsidR="00BE7183" w:rsidRPr="00BE7183">
        <w:rPr>
          <w:rFonts w:ascii="Traditional Arabic" w:eastAsia="Calibri" w:hAnsi="Traditional Arabic"/>
          <w:noProof w:val="0"/>
          <w:sz w:val="28"/>
          <w:rtl/>
        </w:rPr>
        <w:t>22]</w:t>
      </w:r>
      <w:r w:rsidRPr="00BE7183">
        <w:rPr>
          <w:rFonts w:ascii="Traditional Arabic" w:eastAsia="Calibri" w:hAnsi="Traditional Arabic" w:hint="cs"/>
          <w:noProof w:val="0"/>
          <w:sz w:val="28"/>
          <w:rtl/>
        </w:rPr>
        <w:t xml:space="preserve"> حال أيض</w:t>
      </w:r>
      <w:r w:rsidR="003E0B60">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ومعناه وأنتم تعلمون الحق ويجوز أن يكون المعنى وأنتم تعلمون ما في ذلك من الضرر العظيم على الناس من إضلالهم عن الهدى المفضي بهم إلى النار إن سلكوا ما تبدونه لهم من الباطل المشوب بنوع من الحق لترو</w:t>
      </w:r>
      <w:r w:rsidR="003E0B60">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جوه عليهم والبيان الإيضاح وعكسه الكتمان وخلْط الحق بالباطل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وَأَقِيمُواْ</w:t>
      </w:r>
      <w:r w:rsidR="00BE7183" w:rsidRPr="00A92A05">
        <w:rPr>
          <w:rStyle w:val="-"/>
          <w:color w:val="FF0000"/>
          <w:sz w:val="28"/>
          <w:szCs w:val="28"/>
          <w:rtl/>
        </w:rPr>
        <w:t xml:space="preserve"> الصَّلاَةَ وَآتُواْ الزَّكَاةَ وَارْكَعُواْ مَعَ الرَّاكِعِينَ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مقاتل قوله تعالى لأهل الكتاب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وَأَقِيمُواْ</w:t>
      </w:r>
      <w:r w:rsidR="00BE7183" w:rsidRPr="00A92A05">
        <w:rPr>
          <w:rStyle w:val="-"/>
          <w:color w:val="FF0000"/>
          <w:sz w:val="28"/>
          <w:szCs w:val="28"/>
          <w:rtl/>
        </w:rPr>
        <w:t xml:space="preserve"> الصَّلاَةَ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أمرهم أن يصلوا مع النبي -صلى الله عليه وسلم-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أمرهم أن يؤتوا الزكاة أي يدفعونها إلى النبي -صلى الله عليه وسلم- </w:t>
      </w:r>
      <w:r w:rsidR="00465371"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وَارْكَعُواْ</w:t>
      </w:r>
      <w:r w:rsidR="00BE7183" w:rsidRPr="00A92A05">
        <w:rPr>
          <w:rStyle w:val="-"/>
          <w:color w:val="FF0000"/>
          <w:sz w:val="28"/>
          <w:szCs w:val="28"/>
          <w:rtl/>
        </w:rPr>
        <w:t xml:space="preserve"> مَعَ الرَّاكِعِينَ</w:t>
      </w:r>
      <w:r w:rsidR="00465371"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00465371" w:rsidRPr="00BE7183">
        <w:rPr>
          <w:rFonts w:ascii="Traditional Arabic" w:eastAsia="Calibri" w:hAnsi="Traditional Arabic" w:hint="cs"/>
          <w:noProof w:val="0"/>
          <w:sz w:val="28"/>
          <w:rtl/>
        </w:rPr>
        <w:t xml:space="preserve"> أمرهم أن يركعوا مع الراكعين من أمة محمد -صلى الله عليه وسلم- يقول كونوا منهم ومعهم وقال علي بن أبي طلحة عن ابن عباس."</w:t>
      </w:r>
    </w:p>
    <w:p w:rsidR="00465371" w:rsidRPr="00BE7183" w:rsidRDefault="00465371" w:rsidP="00CE3A9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ولكنهم لم يستجيبوا إلا من آمن منهم وهم قِلَّة فلم يستجيبوا ولم يقيموا الصلاة ولم يؤتوا الزكاة ولم يركعوا مع الراكعين ويشبههم في هذا بعض طوائف البدع ونحن نراهم في الحرمين إذا دخل الناس خرجوا وإذا خرج الناس دخلوا وإذا شرع الإمام في الخطبة خرجوا وآذوا الناس في الأبواب نسأل الله العافية.</w:t>
      </w:r>
    </w:p>
    <w:p w:rsidR="00465371" w:rsidRPr="00BE7183" w:rsidRDefault="00465371" w:rsidP="00CE3A92">
      <w:pPr>
        <w:rPr>
          <w:rFonts w:ascii="Traditional Arabic" w:eastAsia="Calibri" w:hAnsi="Traditional Arabic"/>
          <w:noProof w:val="0"/>
          <w:sz w:val="28"/>
          <w:rtl/>
        </w:rPr>
      </w:pPr>
      <w:r w:rsidRPr="00BE7183">
        <w:rPr>
          <w:rFonts w:ascii="Traditional Arabic" w:eastAsia="Calibri" w:hAnsi="Traditional Arabic" w:hint="cs"/>
          <w:noProof w:val="0"/>
          <w:sz w:val="28"/>
          <w:rtl/>
        </w:rPr>
        <w:lastRenderedPageBreak/>
        <w:t>طالب: ..........</w:t>
      </w:r>
    </w:p>
    <w:p w:rsidR="00465371" w:rsidRPr="00BE7183" w:rsidRDefault="00465371" w:rsidP="00034191">
      <w:pPr>
        <w:rPr>
          <w:rFonts w:ascii="Traditional Arabic" w:eastAsia="Calibri" w:hAnsi="Traditional Arabic"/>
          <w:b w:val="0"/>
          <w:bCs w:val="0"/>
          <w:noProof w:val="0"/>
          <w:sz w:val="28"/>
          <w:rtl/>
        </w:rPr>
      </w:pP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فَإِن</w:t>
      </w:r>
      <w:r w:rsidR="00BE7183" w:rsidRPr="00A92A05">
        <w:rPr>
          <w:rStyle w:val="-"/>
          <w:color w:val="FF0000"/>
          <w:sz w:val="28"/>
          <w:szCs w:val="28"/>
          <w:rtl/>
        </w:rPr>
        <w:t xml:space="preserve"> تَابُواْ وَأَقَامُواْ الصَّلاَةَ وَآتَوُاْ الزَّكَاةَ فَخَلُّواْ سَبِيلَهُمْ</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التوبة:</w:t>
      </w:r>
      <w:r w:rsidR="00BE7183" w:rsidRPr="00BE7183">
        <w:rPr>
          <w:rFonts w:ascii="Traditional Arabic" w:eastAsia="Calibri" w:hAnsi="Traditional Arabic"/>
          <w:b w:val="0"/>
          <w:bCs w:val="0"/>
          <w:noProof w:val="0"/>
          <w:sz w:val="28"/>
          <w:rtl/>
        </w:rPr>
        <w:t>5]</w:t>
      </w:r>
      <w:r w:rsidRPr="00BE7183">
        <w:rPr>
          <w:rFonts w:ascii="Traditional Arabic" w:eastAsia="Calibri" w:hAnsi="Traditional Arabic" w:hint="cs"/>
          <w:b w:val="0"/>
          <w:bCs w:val="0"/>
          <w:noProof w:val="0"/>
          <w:sz w:val="28"/>
          <w:rtl/>
        </w:rPr>
        <w:t xml:space="preserve"> الذي يقيم الصلاة نطق بالشهادتين مسلم حكم</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لأنها متضمنة للشهادتين.</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على كل حال هذه الطائفة وغيرها من الطوائف ما عُهِد في عصور الإسلام أنهم مُنِعوا من القرن الأول وهم يحجون ويزورون البيت ويأتون إلى مسجده -عليه الصلاة والسلام- فما عرف في كافة الدول الإسلامية من ورود الحرمين لكن الذي يُمنَع الذي يظهر مما يخالف هذا الذي يجب منعه إذا أظهروا ما يخالف يجب منعه من باب إنكار المنكر.</w:t>
      </w:r>
    </w:p>
    <w:p w:rsidR="00465371" w:rsidRPr="00BE7183" w:rsidRDefault="00465371"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علي بن أبي طلحة عن ابن عباس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يعني بالزكاة طاعة الله والإخلاص وقال وكيع عن أبي جناب عن عكرمة عن ابن عباس في قوله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ما يوجب الزكاة قال مائتان فصاعدا."</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مائتا درهم نصاب الفضة.</w:t>
      </w:r>
    </w:p>
    <w:p w:rsidR="000E0F78" w:rsidRPr="00DA1381" w:rsidRDefault="00465371" w:rsidP="00DA1381">
      <w:pPr>
        <w:rPr>
          <w:rFonts w:ascii="Traditional Arabic" w:eastAsia="Calibri" w:hAnsi="Traditional Arabic"/>
          <w:b w:val="0"/>
          <w:bCs w:val="0"/>
          <w:noProof w:val="0"/>
          <w:sz w:val="28"/>
          <w:rtl/>
        </w:rPr>
      </w:pPr>
      <w:r w:rsidRPr="00BE7183">
        <w:rPr>
          <w:rFonts w:ascii="Traditional Arabic" w:eastAsia="Calibri" w:hAnsi="Traditional Arabic" w:hint="cs"/>
          <w:noProof w:val="0"/>
          <w:sz w:val="28"/>
          <w:rtl/>
        </w:rPr>
        <w:t xml:space="preserve">"وقال مبارك بن فضالة عن الحسن في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فريضة واجبة لا تنفع الأعمال إلا بها وبالصلاة وقال ابن أبي حاتم حدثنا أبو زرعة قال حدثنا عثمان بن أبي شيبة قال حدثنا جرير عن أبي حيان التيمي عن الحارث العكلي في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صدقة الفطر وقوله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وَارْكَعُواْ</w:t>
      </w:r>
      <w:r w:rsidR="00BE7183" w:rsidRPr="00A92A05">
        <w:rPr>
          <w:rStyle w:val="-"/>
          <w:color w:val="FF0000"/>
          <w:sz w:val="28"/>
          <w:szCs w:val="28"/>
          <w:rtl/>
        </w:rPr>
        <w:t xml:space="preserve"> مَعَ الرَّاكِعِينَ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أي وكونوا مع المؤمنين في أحسن أعمالهم ومن أخص ذلك وأكمله الصلاة وقد استدل كثير من العلماء بهذه الآية على وجوب الجماعة ولبسط ذلك كتاب الأحكام الكبير إن شاء الله تعالى وقد تكلم.."</w:t>
      </w:r>
    </w:p>
    <w:p w:rsidR="00465371" w:rsidRPr="00BE7183" w:rsidRDefault="00465371"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وأَبْسُط ذلك.. </w:t>
      </w:r>
      <w:r w:rsidR="00920B32">
        <w:rPr>
          <w:rFonts w:ascii="Traditional Arabic" w:eastAsia="Calibri" w:hAnsi="Traditional Arabic" w:hint="cs"/>
          <w:b w:val="0"/>
          <w:bCs w:val="0"/>
          <w:noProof w:val="0"/>
          <w:sz w:val="28"/>
          <w:rtl/>
        </w:rPr>
        <w:t>ما الذي</w:t>
      </w:r>
      <w:r w:rsidRPr="00BE7183">
        <w:rPr>
          <w:rFonts w:ascii="Traditional Arabic" w:eastAsia="Calibri" w:hAnsi="Traditional Arabic" w:hint="cs"/>
          <w:b w:val="0"/>
          <w:bCs w:val="0"/>
          <w:noProof w:val="0"/>
          <w:sz w:val="28"/>
          <w:rtl/>
        </w:rPr>
        <w:t xml:space="preserve"> عندكم؟</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بَسْط أو أَبْسُط.. </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920B32" w:rsidP="0046537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465371" w:rsidRPr="00BE7183">
        <w:rPr>
          <w:rFonts w:ascii="Traditional Arabic" w:eastAsia="Calibri" w:hAnsi="Traditional Arabic" w:hint="cs"/>
          <w:b w:val="0"/>
          <w:bCs w:val="0"/>
          <w:noProof w:val="0"/>
          <w:sz w:val="28"/>
          <w:rtl/>
        </w:rPr>
        <w:t xml:space="preserve"> يقول؟</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لأنه </w:t>
      </w:r>
      <w:r w:rsidR="004656A2" w:rsidRPr="00BE7183">
        <w:rPr>
          <w:rFonts w:ascii="Traditional Arabic" w:eastAsia="Calibri" w:hAnsi="Traditional Arabic" w:hint="cs"/>
          <w:b w:val="0"/>
          <w:bCs w:val="0"/>
          <w:noProof w:val="0"/>
          <w:sz w:val="28"/>
          <w:rtl/>
        </w:rPr>
        <w:t>ما بعد بسط ما بعد ذكره.</w:t>
      </w:r>
    </w:p>
    <w:p w:rsidR="004656A2" w:rsidRPr="00BE7183" w:rsidRDefault="004656A2"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"وقد تكلم القرطبي على مسائل الجماعة والإمامة فأجاد."</w:t>
      </w:r>
    </w:p>
    <w:p w:rsidR="004656A2" w:rsidRPr="00BE7183" w:rsidRDefault="004656A2"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نعم فأطال بما يشفي وبما يكفي وينفع طالب العلم وقد يكون أبسط مما في بعض مطولات كتب الفقه في تفسير القرطبي أطال في هذا وقد استدل كثير من العلماء بهذه الآية على وجوب الجماعة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وَارْكَعُواْ</w:t>
      </w:r>
      <w:r w:rsidR="00BE7183" w:rsidRPr="00A92A05">
        <w:rPr>
          <w:rStyle w:val="-"/>
          <w:color w:val="FF0000"/>
          <w:sz w:val="28"/>
          <w:szCs w:val="28"/>
          <w:rtl/>
        </w:rPr>
        <w:t xml:space="preserve"> مَعَ الرَّاكِعِينَ</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43]</w:t>
      </w:r>
      <w:r w:rsidRPr="00BE7183">
        <w:rPr>
          <w:rFonts w:ascii="Traditional Arabic" w:eastAsia="Calibri" w:hAnsi="Traditional Arabic" w:hint="cs"/>
          <w:b w:val="0"/>
          <w:bCs w:val="0"/>
          <w:noProof w:val="0"/>
          <w:sz w:val="28"/>
          <w:rtl/>
        </w:rPr>
        <w:t xml:space="preserve"> استدلال ظاهر </w:t>
      </w:r>
      <w:r w:rsidR="00920B32">
        <w:rPr>
          <w:rFonts w:ascii="Traditional Arabic" w:eastAsia="Calibri" w:hAnsi="Traditional Arabic" w:hint="cs"/>
          <w:b w:val="0"/>
          <w:bCs w:val="0"/>
          <w:noProof w:val="0"/>
          <w:sz w:val="28"/>
          <w:rtl/>
        </w:rPr>
        <w:t>أو</w:t>
      </w:r>
      <w:r w:rsidRPr="00BE7183">
        <w:rPr>
          <w:rFonts w:ascii="Traditional Arabic" w:eastAsia="Calibri" w:hAnsi="Traditional Arabic" w:hint="cs"/>
          <w:b w:val="0"/>
          <w:bCs w:val="0"/>
          <w:noProof w:val="0"/>
          <w:sz w:val="28"/>
          <w:rtl/>
        </w:rPr>
        <w:t xml:space="preserve"> غير ظاهر؟ وفي مريم؟ </w:t>
      </w:r>
      <w:r w:rsidRPr="00A92A05">
        <w:rPr>
          <w:rFonts w:ascii="Traditional Arabic" w:eastAsia="Calibri" w:hAnsi="Traditional Arabic" w:cs="ATraditional Arabic" w:hint="cs"/>
          <w:b w:val="0"/>
          <w:bCs w:val="0"/>
          <w:noProof w:val="0"/>
          <w:color w:val="FF0000"/>
          <w:sz w:val="28"/>
          <w:rtl/>
        </w:rPr>
        <w:lastRenderedPageBreak/>
        <w:t>{</w:t>
      </w:r>
      <w:r w:rsidR="00BE7183" w:rsidRPr="00A92A05">
        <w:rPr>
          <w:rStyle w:val="-"/>
          <w:rFonts w:hint="cs"/>
          <w:color w:val="FF0000"/>
          <w:sz w:val="28"/>
          <w:szCs w:val="28"/>
          <w:rtl/>
        </w:rPr>
        <w:t>وَارْكَعِي</w:t>
      </w:r>
      <w:r w:rsidR="00BE7183" w:rsidRPr="00A92A05">
        <w:rPr>
          <w:rStyle w:val="-"/>
          <w:color w:val="FF0000"/>
          <w:sz w:val="28"/>
          <w:szCs w:val="28"/>
          <w:rtl/>
        </w:rPr>
        <w:t xml:space="preserve"> مَعَ الرَّاكِعِينَ</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آل عمران:</w:t>
      </w:r>
      <w:r w:rsidR="00BE7183" w:rsidRPr="00BE7183">
        <w:rPr>
          <w:rFonts w:ascii="Traditional Arabic" w:eastAsia="Calibri" w:hAnsi="Traditional Arabic"/>
          <w:b w:val="0"/>
          <w:bCs w:val="0"/>
          <w:noProof w:val="0"/>
          <w:sz w:val="28"/>
          <w:rtl/>
        </w:rPr>
        <w:t>43]</w:t>
      </w:r>
      <w:r w:rsidRPr="00BE7183">
        <w:rPr>
          <w:rFonts w:ascii="Traditional Arabic" w:eastAsia="Calibri" w:hAnsi="Traditional Arabic" w:hint="cs"/>
          <w:b w:val="0"/>
          <w:bCs w:val="0"/>
          <w:noProof w:val="0"/>
          <w:sz w:val="28"/>
          <w:rtl/>
        </w:rPr>
        <w:t xml:space="preserve"> يجب عليها صلاة جماعة؟ </w:t>
      </w:r>
      <w:r w:rsidR="00920B32">
        <w:rPr>
          <w:rFonts w:ascii="Traditional Arabic" w:eastAsia="Calibri" w:hAnsi="Traditional Arabic" w:hint="cs"/>
          <w:b w:val="0"/>
          <w:bCs w:val="0"/>
          <w:noProof w:val="0"/>
          <w:sz w:val="28"/>
          <w:rtl/>
        </w:rPr>
        <w:t>ما الذي</w:t>
      </w:r>
      <w:r w:rsidRPr="00BE7183">
        <w:rPr>
          <w:rFonts w:ascii="Traditional Arabic" w:eastAsia="Calibri" w:hAnsi="Traditional Arabic" w:hint="cs"/>
          <w:b w:val="0"/>
          <w:bCs w:val="0"/>
          <w:noProof w:val="0"/>
          <w:sz w:val="28"/>
          <w:rtl/>
        </w:rPr>
        <w:t xml:space="preserve"> صار </w:t>
      </w:r>
      <w:r w:rsidR="00920B32">
        <w:rPr>
          <w:rFonts w:ascii="Traditional Arabic" w:eastAsia="Calibri" w:hAnsi="Traditional Arabic" w:hint="cs"/>
          <w:b w:val="0"/>
          <w:bCs w:val="0"/>
          <w:noProof w:val="0"/>
          <w:sz w:val="28"/>
          <w:rtl/>
        </w:rPr>
        <w:t xml:space="preserve">على </w:t>
      </w:r>
      <w:r w:rsidRPr="00BE7183">
        <w:rPr>
          <w:rFonts w:ascii="Traditional Arabic" w:eastAsia="Calibri" w:hAnsi="Traditional Arabic" w:hint="cs"/>
          <w:b w:val="0"/>
          <w:bCs w:val="0"/>
          <w:noProof w:val="0"/>
          <w:sz w:val="28"/>
          <w:rtl/>
        </w:rPr>
        <w:t xml:space="preserve">الموضوع؟ تدل على الجماعة </w:t>
      </w:r>
      <w:r w:rsidR="00920B32">
        <w:rPr>
          <w:rFonts w:ascii="Traditional Arabic" w:eastAsia="Calibri" w:hAnsi="Traditional Arabic" w:hint="cs"/>
          <w:b w:val="0"/>
          <w:bCs w:val="0"/>
          <w:noProof w:val="0"/>
          <w:sz w:val="28"/>
          <w:rtl/>
        </w:rPr>
        <w:t>أو</w:t>
      </w:r>
      <w:r w:rsidRPr="00BE7183">
        <w:rPr>
          <w:rFonts w:ascii="Traditional Arabic" w:eastAsia="Calibri" w:hAnsi="Traditional Arabic" w:hint="cs"/>
          <w:b w:val="0"/>
          <w:bCs w:val="0"/>
          <w:noProof w:val="0"/>
          <w:sz w:val="28"/>
          <w:rtl/>
        </w:rPr>
        <w:t xml:space="preserve"> ما تدل؟ هوَّنَّا على طول! يعني أدلة صلاة الجماعة ووجوب صلاة الجماعة كثيرة جدًّا يعني حتى لو نوقش هذا الدليل الأدلة كثيرة جدًّا.</w:t>
      </w:r>
    </w:p>
    <w:p w:rsidR="004656A2" w:rsidRPr="00BE7183" w:rsidRDefault="004656A2"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"قوله تعالى </w:t>
      </w:r>
      <w:r w:rsidRPr="00BE7183">
        <w:rPr>
          <w:rFonts w:ascii="Traditional Arabic" w:eastAsia="Calibri" w:hAnsi="Traditional Arabic" w:cs="ATraditional Arabic" w:hint="cs"/>
          <w:bCs w:val="0"/>
          <w:noProof w:val="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 وَأَنتُمْ تَتْلُونَ الْكِتَابَ أَفَلاَ تَعْقِلُونَ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يقول تعالى كيف يليق بكم يا معشر أهل الكتاب وأنتم تأمرون الناس بالبر وهو جماع الخير أن تنسوا أنفسكم فلا تأتمروا بما تأمروا الناس به.."</w:t>
      </w:r>
    </w:p>
    <w:p w:rsidR="004656A2" w:rsidRPr="00BE7183" w:rsidRDefault="004656A2"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فلا تأتمرون..</w:t>
      </w:r>
    </w:p>
    <w:p w:rsidR="004656A2" w:rsidRPr="00BE7183" w:rsidRDefault="004656A2"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فلا تأتمرون..</w:t>
      </w:r>
    </w:p>
    <w:p w:rsidR="004656A2" w:rsidRPr="00BE7183" w:rsidRDefault="004656A2"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ما هي عندك؟</w:t>
      </w:r>
    </w:p>
    <w:p w:rsidR="004656A2" w:rsidRPr="00BE7183" w:rsidRDefault="004656A2"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920B32" w:rsidP="0046537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4656A2" w:rsidRPr="00BE7183">
        <w:rPr>
          <w:rFonts w:ascii="Traditional Arabic" w:eastAsia="Calibri" w:hAnsi="Traditional Arabic" w:hint="cs"/>
          <w:b w:val="0"/>
          <w:bCs w:val="0"/>
          <w:noProof w:val="0"/>
          <w:sz w:val="28"/>
          <w:rtl/>
        </w:rPr>
        <w:t xml:space="preserve"> يقول؟</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4656A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فيه مقاطع هنا لا توجد في طبعة الشعب من معه طبعة الشعب؟ لأنها لا توجد في الأزهرية التي هي أصل طبعة الشعب وشفت في طبعة أولاد الشيخ يقول سقط من طبعة الشعب هذا سقط من معه طبعة أولاد الشيخ؟</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معك؟ ما فيه مواضع عندك يقول سقط من طبعة الشعب بين معكوفين </w:t>
      </w:r>
      <w:r w:rsidR="00920B32">
        <w:rPr>
          <w:rFonts w:ascii="Traditional Arabic" w:eastAsia="Calibri" w:hAnsi="Traditional Arabic" w:hint="cs"/>
          <w:b w:val="0"/>
          <w:bCs w:val="0"/>
          <w:noProof w:val="0"/>
          <w:sz w:val="28"/>
          <w:rtl/>
        </w:rPr>
        <w:t>ماذا</w:t>
      </w:r>
      <w:r w:rsidRPr="00BE7183">
        <w:rPr>
          <w:rFonts w:ascii="Traditional Arabic" w:eastAsia="Calibri" w:hAnsi="Traditional Arabic" w:hint="cs"/>
          <w:b w:val="0"/>
          <w:bCs w:val="0"/>
          <w:noProof w:val="0"/>
          <w:sz w:val="28"/>
          <w:rtl/>
        </w:rPr>
        <w:t xml:space="preserve"> يقول بالحاشية؟</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4656A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شف عندك كلام.. وقد تكلم القرطبي فأجاد..</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4656A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لا لا، ما يصلح كذا (ز) هي الأزهرية طيب، هم ما يشيرون للشعب لأنها فرع هم يشيرون للأزهرية التي هي أصل طبعة الشعب لكن أنا عندي انتقاد للعبارة.</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920B32" w:rsidP="004656A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656A2" w:rsidRPr="00BE7183">
        <w:rPr>
          <w:rFonts w:ascii="Traditional Arabic" w:eastAsia="Calibri" w:hAnsi="Traditional Arabic" w:hint="cs"/>
          <w:b w:val="0"/>
          <w:bCs w:val="0"/>
          <w:noProof w:val="0"/>
          <w:sz w:val="28"/>
          <w:rtl/>
        </w:rPr>
        <w:t xml:space="preserve"> هو؟</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لا لا، يقول سقط من النسخة الأزهرية عندك شفه</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في أكثر من موضع، وجدت؟ بين معقوفين يقول سقط من النسخة الأزهرية هذا الكلام ليس بصحيح يعني هذا مما </w:t>
      </w:r>
      <w:r w:rsidR="0086033E" w:rsidRPr="00BE7183">
        <w:rPr>
          <w:rFonts w:ascii="Traditional Arabic" w:eastAsia="Calibri" w:hAnsi="Traditional Arabic" w:hint="cs"/>
          <w:b w:val="0"/>
          <w:bCs w:val="0"/>
          <w:noProof w:val="0"/>
          <w:sz w:val="28"/>
          <w:rtl/>
        </w:rPr>
        <w:t>أ</w:t>
      </w:r>
      <w:r w:rsidRPr="00BE7183">
        <w:rPr>
          <w:rFonts w:ascii="Traditional Arabic" w:eastAsia="Calibri" w:hAnsi="Traditional Arabic" w:hint="cs"/>
          <w:b w:val="0"/>
          <w:bCs w:val="0"/>
          <w:noProof w:val="0"/>
          <w:sz w:val="28"/>
          <w:rtl/>
        </w:rPr>
        <w:t xml:space="preserve">ضيف على العرضات الأخيرة من تفسير ابن كثير الأزهرية هي الأصل أول نسخة من تفسير ابن كثير ما سقط </w:t>
      </w:r>
      <w:r w:rsidR="0086033E" w:rsidRPr="00BE7183">
        <w:rPr>
          <w:rFonts w:ascii="Traditional Arabic" w:eastAsia="Calibri" w:hAnsi="Traditional Arabic" w:hint="cs"/>
          <w:b w:val="0"/>
          <w:bCs w:val="0"/>
          <w:noProof w:val="0"/>
          <w:sz w:val="28"/>
          <w:rtl/>
        </w:rPr>
        <w:t>منها نقول أضيف على العرضات الأخرى لأنها هي أقدم النسخ الأزهرية ابن كثير رحمه الله لما أ ل</w:t>
      </w:r>
      <w:r w:rsidR="000E2AE3">
        <w:rPr>
          <w:rFonts w:ascii="Traditional Arabic" w:eastAsia="Calibri" w:hAnsi="Traditional Arabic" w:hint="cs"/>
          <w:b w:val="0"/>
          <w:bCs w:val="0"/>
          <w:noProof w:val="0"/>
          <w:sz w:val="28"/>
          <w:rtl/>
        </w:rPr>
        <w:t>ّ</w:t>
      </w:r>
      <w:r w:rsidR="0086033E" w:rsidRPr="00BE7183">
        <w:rPr>
          <w:rFonts w:ascii="Traditional Arabic" w:eastAsia="Calibri" w:hAnsi="Traditional Arabic" w:hint="cs"/>
          <w:b w:val="0"/>
          <w:bCs w:val="0"/>
          <w:noProof w:val="0"/>
          <w:sz w:val="28"/>
          <w:rtl/>
        </w:rPr>
        <w:t xml:space="preserve">ف الكتاب وقد بدأ بالتأليف من سورة الأنعام ويدرس التفسير ولكنه ما كتب إلا من سورة الأنعام في </w:t>
      </w:r>
      <w:r w:rsidR="0086033E" w:rsidRPr="00BE7183">
        <w:rPr>
          <w:rFonts w:ascii="Traditional Arabic" w:eastAsia="Calibri" w:hAnsi="Traditional Arabic" w:hint="cs"/>
          <w:b w:val="0"/>
          <w:bCs w:val="0"/>
          <w:noProof w:val="0"/>
          <w:sz w:val="28"/>
          <w:rtl/>
        </w:rPr>
        <w:lastRenderedPageBreak/>
        <w:t>العرضة الأولى التي أكمل فيها الكتاب ثم بدأ من أول الكتاب من الفاتحة إلى الأنعام هذه العرضة الأولى التي هي عبارة عن الأزهرية ثم أخذ يضيف ولذلك تجدونهم تجدون الحافظ الكثير فيما بين أيديكم من النسخ ينقل عن الرازي والزمخشري والقر</w:t>
      </w:r>
      <w:r w:rsidR="000E2AE3">
        <w:rPr>
          <w:rFonts w:ascii="Traditional Arabic" w:eastAsia="Calibri" w:hAnsi="Traditional Arabic" w:hint="cs"/>
          <w:b w:val="0"/>
          <w:bCs w:val="0"/>
          <w:noProof w:val="0"/>
          <w:sz w:val="28"/>
          <w:rtl/>
        </w:rPr>
        <w:t>ط</w:t>
      </w:r>
      <w:r w:rsidR="0086033E" w:rsidRPr="00BE7183">
        <w:rPr>
          <w:rFonts w:ascii="Traditional Arabic" w:eastAsia="Calibri" w:hAnsi="Traditional Arabic" w:hint="cs"/>
          <w:b w:val="0"/>
          <w:bCs w:val="0"/>
          <w:noProof w:val="0"/>
          <w:sz w:val="28"/>
          <w:rtl/>
        </w:rPr>
        <w:t>بي كلها لا توجد في الأزهرية هذه إضافات ولذلك بعضهم يطعن في</w:t>
      </w:r>
      <w:r w:rsidR="000E2AE3">
        <w:rPr>
          <w:rFonts w:ascii="Traditional Arabic" w:eastAsia="Calibri" w:hAnsi="Traditional Arabic" w:hint="cs"/>
          <w:b w:val="0"/>
          <w:bCs w:val="0"/>
          <w:noProof w:val="0"/>
          <w:sz w:val="28"/>
          <w:rtl/>
        </w:rPr>
        <w:t>..</w:t>
      </w:r>
      <w:r w:rsidR="0086033E" w:rsidRPr="00BE7183">
        <w:rPr>
          <w:rFonts w:ascii="Traditional Arabic" w:eastAsia="Calibri" w:hAnsi="Traditional Arabic" w:hint="cs"/>
          <w:b w:val="0"/>
          <w:bCs w:val="0"/>
          <w:noProof w:val="0"/>
          <w:sz w:val="28"/>
          <w:rtl/>
        </w:rPr>
        <w:t xml:space="preserve"> منهم الشيخ محمد رشيد رضا طعن في الأزهرية ويقول فيها خروم كثيرة فيها خروم كثيرة وهي بالفعل كثيرة لكنها إضافات ما هي خروم ولذلك ما تجد سقط كلمة أو جملة أو شيء مقطع كامل </w:t>
      </w:r>
      <w:r w:rsidR="00920B32">
        <w:rPr>
          <w:rFonts w:ascii="Traditional Arabic" w:eastAsia="Calibri" w:hAnsi="Traditional Arabic" w:hint="cs"/>
          <w:b w:val="0"/>
          <w:bCs w:val="0"/>
          <w:noProof w:val="0"/>
          <w:sz w:val="28"/>
          <w:rtl/>
        </w:rPr>
        <w:t>الذي</w:t>
      </w:r>
      <w:r w:rsidR="0086033E" w:rsidRPr="00BE7183">
        <w:rPr>
          <w:rFonts w:ascii="Traditional Arabic" w:eastAsia="Calibri" w:hAnsi="Traditional Arabic" w:hint="cs"/>
          <w:b w:val="0"/>
          <w:bCs w:val="0"/>
          <w:noProof w:val="0"/>
          <w:sz w:val="28"/>
          <w:rtl/>
        </w:rPr>
        <w:t xml:space="preserve"> يسقط.</w:t>
      </w:r>
    </w:p>
    <w:p w:rsidR="0086033E" w:rsidRPr="00BE7183" w:rsidRDefault="0086033E"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"يقول تعالى كيف يليق بكم يا معشر أهل الكتاب وأنتم تأمرون الناس بالبر وهو جماع الخير أن تنسوا أنفسكم فلا تأتمروا بما تأمرون الناس به وأنتم مع ذلك تتلون الكتاب وتعلمون ما فيه وتعلمون ما فيه على من قصَّر في أوامر الله أفلا تعقلون ما أنتم صانعون بأنفسكم فتنتبهوا من رقدتكم وتتبصروا من عمايتكم وهذا كما قال عبد الرزاق عن معمر عن قتادة في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قال كان بنو إسرائيل يأمرون الناس بطاعة الله وبتقواه وبالبر ويخالفون فعي</w:t>
      </w:r>
      <w:r w:rsidR="000E2AE3">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رهم الله عز وجل وكذلك قال السدي وقال ابن جريج.."</w:t>
      </w:r>
    </w:p>
    <w:p w:rsidR="0086033E" w:rsidRPr="00BE7183" w:rsidRDefault="0086033E" w:rsidP="0086033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يأمرون الناس ويخالفون يعني مع تعمد المخالفة والإصرار عليها وإلا من يأمر الناس بالمعروف ولا يفعله إما كسلا</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أو مغالبة الشيطان والهوى أو ما أشبه ذلك هذا لا شك أنه مقصِّر ويلام لكن ما يرد فيه الوعيد الشديد الذي جاء في اليهود في هذا ولذلك لا يشترط أهل العلم في الآمر والناهي أن يكون منتهي</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عما ينهى عنه أو فاعل لما يأمر به وإن كان ملوم وتتنزل عليه الآيات من باب الوعيد لكن لا يشترطون في الآمر والناهي أن يكون مطبق</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لما يأمر به وينهى عنه فهذا شيء وذاك شيء فالأمر بالمعروف واجب والنهي عن المنكر واجب وذاك واجب آخر فالإخلال بالأمرين معًا هو المشكِل وهو الأشد وفعل أحدهما دون الآخر وإن كان فيه نوع مخالفة لكنه لا تنطبق عليه الآيات انطباق</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كليا مع عزمه على الفعل أو على ترجيحه الفعل أو محبته للفعل شخص مثل اليهود يأمر وخلاص ولذلك لا يشترطون في الآمر والناهي أن يكون مجتنب</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لكن أحيان</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تدل القرائن على أن هذا الآمر ساخر ما هو جاد يعني لو وجد اثنان عند حلاق وكلاهما الحلاق يحلق لحاهم يلتفت واحد على الثاني كيف تحلق لحيتك يقول حلق اللحية حرام وهو بنفس المعصية هذا يدل على أنه مستهزئ مستخف لكن لو قدر أنه مثل بعض الناس عنده تقصير في العبادات وفي قلبه حرقة على هذا التقصير لكن تغالبه نفسه وهواه ويأمر الناس بالمبادرة والمسارعة إلى الخيرات لكن</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ويسأل الله الإعانة وإلا كان ما تكلم أحد لو ما يأمر وينهى إلا معصوم ما يزاول شيء مما ينهى عنه أو.. هذا ما اشترطه أحد من أهل العلم وإن كانت الآيات الثلاث يعني يمكن أن توجه إليه من باب التحذير ومن باب الترهيب.</w:t>
      </w:r>
    </w:p>
    <w:p w:rsidR="0086033E" w:rsidRPr="00BE7183" w:rsidRDefault="0086033E" w:rsidP="0086033E">
      <w:pPr>
        <w:rPr>
          <w:rFonts w:ascii="Traditional Arabic" w:eastAsia="Calibri" w:hAnsi="Traditional Arabic"/>
          <w:noProof w:val="0"/>
          <w:sz w:val="28"/>
          <w:rtl/>
        </w:rPr>
      </w:pPr>
      <w:r w:rsidRPr="00BE7183">
        <w:rPr>
          <w:rFonts w:ascii="Traditional Arabic" w:eastAsia="Calibri" w:hAnsi="Traditional Arabic" w:hint="cs"/>
          <w:noProof w:val="0"/>
          <w:sz w:val="28"/>
          <w:rtl/>
        </w:rPr>
        <w:lastRenderedPageBreak/>
        <w:t>"وقال ابن جريج أتأمرون الناس بالبر أهل الكتاب والمنافقون كانوا يأمرون الناس بالصوم والصلاة ويدعون العمل بما يأمرون به الناس فعيرهم الله بذلك فمن أمر بخير فليكن أشد الناس فيه مسارعة."</w:t>
      </w:r>
    </w:p>
    <w:p w:rsidR="0086033E" w:rsidRPr="00BE7183" w:rsidRDefault="0086033E"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نعم وهذا هو الأصل ولا يفعل هذا إلا الموفق لأن بعض الناس </w:t>
      </w:r>
      <w:r w:rsidR="00920B32">
        <w:rPr>
          <w:rFonts w:ascii="Traditional Arabic" w:eastAsia="Calibri" w:hAnsi="Traditional Arabic" w:hint="cs"/>
          <w:b w:val="0"/>
          <w:bCs w:val="0"/>
          <w:noProof w:val="0"/>
          <w:sz w:val="28"/>
          <w:rtl/>
        </w:rPr>
        <w:t>نحن</w:t>
      </w:r>
      <w:r w:rsidRPr="00BE7183">
        <w:rPr>
          <w:rFonts w:ascii="Traditional Arabic" w:eastAsia="Calibri" w:hAnsi="Traditional Arabic" w:hint="cs"/>
          <w:b w:val="0"/>
          <w:bCs w:val="0"/>
          <w:noProof w:val="0"/>
          <w:sz w:val="28"/>
          <w:rtl/>
        </w:rPr>
        <w:t xml:space="preserve"> على ه</w:t>
      </w:r>
      <w:r w:rsidR="00920B32">
        <w:rPr>
          <w:rFonts w:ascii="Traditional Arabic" w:eastAsia="Calibri" w:hAnsi="Traditional Arabic" w:hint="cs"/>
          <w:b w:val="0"/>
          <w:bCs w:val="0"/>
          <w:noProof w:val="0"/>
          <w:sz w:val="28"/>
          <w:rtl/>
        </w:rPr>
        <w:t>ذه الماصة هذه</w:t>
      </w:r>
      <w:r w:rsidRPr="00BE7183">
        <w:rPr>
          <w:rFonts w:ascii="Traditional Arabic" w:eastAsia="Calibri" w:hAnsi="Traditional Arabic" w:hint="cs"/>
          <w:b w:val="0"/>
          <w:bCs w:val="0"/>
          <w:noProof w:val="0"/>
          <w:sz w:val="28"/>
          <w:rtl/>
        </w:rPr>
        <w:t xml:space="preserve"> نحث على أفعال ونذكر عن السلف أنهم يفعلون كذا وكذا والله </w:t>
      </w:r>
      <w:r w:rsidR="00920B32">
        <w:rPr>
          <w:rFonts w:ascii="Traditional Arabic" w:eastAsia="Calibri" w:hAnsi="Traditional Arabic" w:hint="cs"/>
          <w:b w:val="0"/>
          <w:bCs w:val="0"/>
          <w:noProof w:val="0"/>
          <w:sz w:val="28"/>
          <w:rtl/>
        </w:rPr>
        <w:t>نحن</w:t>
      </w:r>
      <w:r w:rsidRPr="00BE7183">
        <w:rPr>
          <w:rFonts w:ascii="Traditional Arabic" w:eastAsia="Calibri" w:hAnsi="Traditional Arabic" w:hint="cs"/>
          <w:b w:val="0"/>
          <w:bCs w:val="0"/>
          <w:noProof w:val="0"/>
          <w:sz w:val="28"/>
          <w:rtl/>
        </w:rPr>
        <w:t xml:space="preserve"> ما نفعل لاسيما الأفعال التي فيها نوع كلَفة يعني يصلي كذا ركعة والذي يقوم من الليل كذا والذي يختم في يوم.. لا يظن بالمتكلم أنه يفعل كل ما يقول ولذلك بعض الشباب هداهم الله يسمع مثل هذا الكلام ويروح يتكلم في المساجد وينصح الناس والشيخ فلان يقوم الليل كله ويختم كل يوم وما هو بصحيح هذا الكلام ما هو بصحيح ابن القيم رحمة الله عليه وهذا ذكرناه مرار</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ا لما ذكر طريقة المقربين والأبرار وجاء إلى منهج وبرنامج المقربين في اليوم والليلة قال إنه ما شم لهم رائحة طيب </w:t>
      </w:r>
      <w:r w:rsidR="00920B32">
        <w:rPr>
          <w:rFonts w:ascii="Traditional Arabic" w:eastAsia="Calibri" w:hAnsi="Traditional Arabic" w:hint="cs"/>
          <w:b w:val="0"/>
          <w:bCs w:val="0"/>
          <w:noProof w:val="0"/>
          <w:sz w:val="28"/>
          <w:rtl/>
        </w:rPr>
        <w:t>لماذا</w:t>
      </w:r>
      <w:r w:rsidRPr="00BE7183">
        <w:rPr>
          <w:rFonts w:ascii="Traditional Arabic" w:eastAsia="Calibri" w:hAnsi="Traditional Arabic" w:hint="cs"/>
          <w:b w:val="0"/>
          <w:bCs w:val="0"/>
          <w:noProof w:val="0"/>
          <w:sz w:val="28"/>
          <w:rtl/>
        </w:rPr>
        <w:t xml:space="preserve"> ما شميت لهم رائحة </w:t>
      </w:r>
      <w:r w:rsidR="00920B32">
        <w:rPr>
          <w:rFonts w:ascii="Traditional Arabic" w:eastAsia="Calibri" w:hAnsi="Traditional Arabic" w:hint="cs"/>
          <w:b w:val="0"/>
          <w:bCs w:val="0"/>
          <w:noProof w:val="0"/>
          <w:sz w:val="28"/>
          <w:rtl/>
        </w:rPr>
        <w:t>الذي</w:t>
      </w:r>
      <w:r w:rsidRPr="00BE7183">
        <w:rPr>
          <w:rFonts w:ascii="Traditional Arabic" w:eastAsia="Calibri" w:hAnsi="Traditional Arabic" w:hint="cs"/>
          <w:b w:val="0"/>
          <w:bCs w:val="0"/>
          <w:noProof w:val="0"/>
          <w:sz w:val="28"/>
          <w:rtl/>
        </w:rPr>
        <w:t xml:space="preserve"> </w:t>
      </w:r>
      <w:r w:rsidR="00A13EEC" w:rsidRPr="00BE7183">
        <w:rPr>
          <w:rFonts w:ascii="Traditional Arabic" w:eastAsia="Calibri" w:hAnsi="Traditional Arabic" w:hint="cs"/>
          <w:b w:val="0"/>
          <w:bCs w:val="0"/>
          <w:noProof w:val="0"/>
          <w:sz w:val="28"/>
          <w:rtl/>
        </w:rPr>
        <w:t>يسمع كلامك و</w:t>
      </w:r>
      <w:r w:rsidRPr="00BE7183">
        <w:rPr>
          <w:rFonts w:ascii="Traditional Arabic" w:eastAsia="Calibri" w:hAnsi="Traditional Arabic" w:hint="cs"/>
          <w:b w:val="0"/>
          <w:bCs w:val="0"/>
          <w:noProof w:val="0"/>
          <w:sz w:val="28"/>
          <w:rtl/>
        </w:rPr>
        <w:t>يقرأ كلامك يقول أنت منهم ه</w:t>
      </w:r>
      <w:r w:rsidR="00A13EEC" w:rsidRPr="00BE7183">
        <w:rPr>
          <w:rFonts w:ascii="Traditional Arabic" w:eastAsia="Calibri" w:hAnsi="Traditional Arabic" w:hint="cs"/>
          <w:b w:val="0"/>
          <w:bCs w:val="0"/>
          <w:noProof w:val="0"/>
          <w:sz w:val="28"/>
          <w:rtl/>
        </w:rPr>
        <w:t xml:space="preserve">ل أنت تلبس على الناس أنك واحد منهم قال ما شممت لهم رائحة ولكن لكذا وكذا وكذا ذكر يمكن عشرة أسباب لأنه يذكر ما لا يطيق فعله هذا إن كان صحيح أنه ما شم لهم رائحة </w:t>
      </w:r>
      <w:r w:rsidR="00920B32">
        <w:rPr>
          <w:rFonts w:ascii="Traditional Arabic" w:eastAsia="Calibri" w:hAnsi="Traditional Arabic" w:hint="cs"/>
          <w:b w:val="0"/>
          <w:bCs w:val="0"/>
          <w:noProof w:val="0"/>
          <w:sz w:val="28"/>
          <w:rtl/>
        </w:rPr>
        <w:t>أو</w:t>
      </w:r>
      <w:r w:rsidR="00A13EEC" w:rsidRPr="00BE7183">
        <w:rPr>
          <w:rFonts w:ascii="Traditional Arabic" w:eastAsia="Calibri" w:hAnsi="Traditional Arabic" w:hint="cs"/>
          <w:b w:val="0"/>
          <w:bCs w:val="0"/>
          <w:noProof w:val="0"/>
          <w:sz w:val="28"/>
          <w:rtl/>
        </w:rPr>
        <w:t xml:space="preserve"> هو منهم رحمه الله.</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A13EEC" w:rsidRPr="00BE7183" w:rsidRDefault="00920B32" w:rsidP="00A13EE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A13EEC" w:rsidRPr="00BE7183">
        <w:rPr>
          <w:rFonts w:ascii="Traditional Arabic" w:eastAsia="Calibri" w:hAnsi="Traditional Arabic" w:hint="cs"/>
          <w:b w:val="0"/>
          <w:bCs w:val="0"/>
          <w:noProof w:val="0"/>
          <w:sz w:val="28"/>
          <w:rtl/>
        </w:rPr>
        <w:t>ين؟</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A13EEC" w:rsidRPr="00BE7183" w:rsidRDefault="00A13EEC"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لا، البر أعم البر </w:t>
      </w:r>
      <w:r w:rsidR="00920B32">
        <w:rPr>
          <w:rFonts w:ascii="Traditional Arabic" w:eastAsia="Calibri" w:hAnsi="Traditional Arabic" w:hint="cs"/>
          <w:b w:val="0"/>
          <w:bCs w:val="0"/>
          <w:noProof w:val="0"/>
          <w:sz w:val="28"/>
          <w:rtl/>
        </w:rPr>
        <w:t>الذي</w:t>
      </w:r>
      <w:r w:rsidRPr="00BE7183">
        <w:rPr>
          <w:rFonts w:ascii="Traditional Arabic" w:eastAsia="Calibri" w:hAnsi="Traditional Arabic" w:hint="cs"/>
          <w:b w:val="0"/>
          <w:bCs w:val="0"/>
          <w:noProof w:val="0"/>
          <w:sz w:val="28"/>
          <w:rtl/>
        </w:rPr>
        <w:t xml:space="preserve"> في الآية أعم من الواجبات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44]</w:t>
      </w:r>
      <w:r w:rsidRPr="00BE7183">
        <w:rPr>
          <w:rFonts w:ascii="Traditional Arabic" w:eastAsia="Calibri" w:hAnsi="Traditional Arabic" w:hint="cs"/>
          <w:b w:val="0"/>
          <w:bCs w:val="0"/>
          <w:noProof w:val="0"/>
          <w:sz w:val="28"/>
          <w:rtl/>
        </w:rPr>
        <w:t>.</w:t>
      </w:r>
    </w:p>
    <w:p w:rsidR="00A13EEC" w:rsidRPr="00BE7183" w:rsidRDefault="00A13EEC"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محمد بن إسحاق عن محمد بن عكرمة عن س عيد بن جبير عن ابن عباس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وَتَنسَوْنَ</w:t>
      </w:r>
      <w:r w:rsidR="00BE7183" w:rsidRPr="00A92A05">
        <w:rPr>
          <w:rStyle w:val="-"/>
          <w:color w:val="FF0000"/>
          <w:sz w:val="28"/>
          <w:szCs w:val="28"/>
          <w:rtl/>
        </w:rPr>
        <w:t xml:space="preserve">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أي تتركون أنفسكم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وَأَنتُمْ</w:t>
      </w:r>
      <w:r w:rsidR="00BE7183" w:rsidRPr="00A92A05">
        <w:rPr>
          <w:rStyle w:val="-"/>
          <w:color w:val="FF0000"/>
          <w:sz w:val="28"/>
          <w:szCs w:val="28"/>
          <w:rtl/>
        </w:rPr>
        <w:t xml:space="preserve"> تَتْلُونَ الْكِتَابَ أَفَلاَ تَعْقِلُونَ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أي تنهون الناس عن الكفر بما عندكم من النبوة والعهد من التوراة وتتركون أنفسكم أي وأنتم تكفرون بما فيها من عهدي إليكم من تصديق رسولي وتنقضون ميثاقي وتجحدون ما تعلمون من كتابي وقال الضحاك عن ابن عباس في هذه الآية."</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الذي يأمر الناس إنما يريد لهم النجاة فإذا لم يعمل بما يأمرون به فكيف يرجو النجاة لغيره ولا يرجوها لنفسه وهذا مثلوه بالسراج الذي يحرق نفسه ليضيء لغيره ولا شك أن هذا منافٍ للعقل ولذا قال أفلا تعقلون.</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"وقال الضحاك عن ابن عباس في هذه الآية يقول أتأمرون الناس أن يدخلوا في دين محمد -صلى الله عليه وسلم- وغير ذلك مما أمرتم به من إقام الصلاة وتنسون أنفسكم وقال أبو جعفر ابن جرير رحمه الله حدثني علي بن الحسن قال حدثنا مسلم الجُرمي قال حدثنا.."</w:t>
      </w:r>
    </w:p>
    <w:p w:rsidR="00A13EEC" w:rsidRPr="00BE7183" w:rsidRDefault="00A13EEC"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إيش؟ بالجيم </w:t>
      </w:r>
      <w:r w:rsidR="00920B32">
        <w:rPr>
          <w:rFonts w:ascii="Traditional Arabic" w:eastAsia="Calibri" w:hAnsi="Traditional Arabic" w:hint="cs"/>
          <w:b w:val="0"/>
          <w:bCs w:val="0"/>
          <w:noProof w:val="0"/>
          <w:sz w:val="28"/>
          <w:rtl/>
        </w:rPr>
        <w:t>أو</w:t>
      </w:r>
      <w:r w:rsidRPr="00BE7183">
        <w:rPr>
          <w:rFonts w:ascii="Traditional Arabic" w:eastAsia="Calibri" w:hAnsi="Traditional Arabic" w:hint="cs"/>
          <w:b w:val="0"/>
          <w:bCs w:val="0"/>
          <w:noProof w:val="0"/>
          <w:sz w:val="28"/>
          <w:rtl/>
        </w:rPr>
        <w:t xml:space="preserve"> بالحاء؟</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بالجيم..</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lastRenderedPageBreak/>
        <w:t>أجل الجَرمي الجَرمي إن كانه بالجيم فإنه الجَرمي.</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"حدثنا مسلم الجَرمي قال حدثنا مَخْلَد بن الحسين عن أيوب السِّختياني عن أبي قلابة.."</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السَّخْتِياني بفتح السين.</w:t>
      </w:r>
    </w:p>
    <w:p w:rsidR="00A13EEC" w:rsidRPr="00BE7183" w:rsidRDefault="00A13EEC"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أيوب السَّختياني عن أبي قلابة في قول الله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 وَأَنتُمْ تَتْلُونَ الْكِتَابَ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قال أبو الدرداء رحمه الله لا يفقه الرجل كل الفقه حتى يمقت الناس في ذات الله ثم يرجع إلى نفسه فيكون لها أشد مقت</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ا وقال عبد الرحمن بن زيد بن أسلم في هذه الآية هؤلاء اليهود إذا جاء الرجل يسألهم عن الشيء ليس فيه حق ولا رشوة ولا شيء أمروه بالحق فقال الله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 وَأَنتُمْ تَتْلُونَ الْكِتَابَ أَفَلاَ تَعْقِلُونَ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والغرض أن الله تعالى ذمهم على هذا الصنيع ونبههم على خطئهم في حق أنفسهم حيث كانوا يأمرون بالخير ولا يفعلونه وليس المراد ذمهم على أمرهم بالبر مع تركهم له بل على تركهم له فإن الأمر بالمعروف معروف وهو واجب على العالِم ولكن الواجب والأولى بالعالم أن يفعله مع من أمرهم به ولا يتخلف عنهم كما قال شعيب عليه السلام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وَمَا</w:t>
      </w:r>
      <w:r w:rsidR="00BE7183" w:rsidRPr="00A92A05">
        <w:rPr>
          <w:rStyle w:val="-"/>
          <w:color w:val="FF0000"/>
          <w:sz w:val="28"/>
          <w:szCs w:val="28"/>
          <w:rtl/>
        </w:rPr>
        <w:t xml:space="preserve"> أُرِيدُ أَنْ أُخَالِفَكُمْ إِلَى مَا أَنْهَاكُمْ عَنْهُ إِنْ أُرِيدُ إِلاَّ الإِصْلاَحَ مَا اسْتَطَعْتُ وَمَا تَوْفِيقِي إِلاَّ بِاللَّهِ عَلَيْهِ تَوَكَّلْتُ وَإِلَيْهِ أُنِيبُ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هود:</w:t>
      </w:r>
      <w:r w:rsidR="00BE7183" w:rsidRPr="00BE7183">
        <w:rPr>
          <w:rFonts w:ascii="Traditional Arabic" w:eastAsia="Calibri" w:hAnsi="Traditional Arabic"/>
          <w:noProof w:val="0"/>
          <w:sz w:val="28"/>
          <w:rtl/>
        </w:rPr>
        <w:t>88]</w:t>
      </w:r>
      <w:r w:rsidRPr="00BE7183">
        <w:rPr>
          <w:rFonts w:ascii="Traditional Arabic" w:eastAsia="Calibri" w:hAnsi="Traditional Arabic" w:hint="cs"/>
          <w:noProof w:val="0"/>
          <w:sz w:val="28"/>
          <w:rtl/>
        </w:rPr>
        <w:t xml:space="preserve"> فكل من الأمر بالمعروف</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 فكل</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 من الأمر بالمعروف وفعله واجب لا يسقط أحدهما بترك الآخر على أصح قولي العلماء من السلف والخلف وذهب بعضهم إلى أن مرتكب المعاصي لا ينهى غيره عنها وهذا ضعيف وأضعف منه تمسكهم بهذه الآية فإنه لا حجة لهم فيها والصحيح أن العالم يأمر بالمعروف وإن لم يفعله وينهى عن المنكر وإن ارتكبه قال مالك عن ربيعة سمعت سعيد بن جبير يقول لو كان المرء لا يأمر بالمعروف ولا ينهى عن المنكر حتى لا يكون فيه شيء ما أمر أحد بمعروف ولا نهى عن منكر قال مالك وصدق من ذا الذي ليس فيه شيء."</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لكن قد يأمر مثلا بالإكثار من نوع من أنواع العبادة ويكون فيه تقصير من نوع آخر وقد يأمر بأنواع من العبادات ويحث الناس عليها من العامة والخاصة ويلاحَظ عليه التقصير لاشتغاله بما هو أهم يعني شخص من أهل العلم مثلا</w:t>
      </w:r>
      <w:r w:rsidR="007F525E">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يدرس المسائل ويقررها في منزله والناس ما يدرون عنه لكن ما يجي</w:t>
      </w:r>
      <w:r w:rsidR="00920B32">
        <w:rPr>
          <w:rFonts w:ascii="Traditional Arabic" w:eastAsia="Calibri" w:hAnsi="Traditional Arabic" w:hint="cs"/>
          <w:b w:val="0"/>
          <w:bCs w:val="0"/>
          <w:noProof w:val="0"/>
          <w:sz w:val="28"/>
          <w:rtl/>
        </w:rPr>
        <w:t>ء</w:t>
      </w:r>
      <w:r w:rsidRPr="00BE7183">
        <w:rPr>
          <w:rFonts w:ascii="Traditional Arabic" w:eastAsia="Calibri" w:hAnsi="Traditional Arabic" w:hint="cs"/>
          <w:b w:val="0"/>
          <w:bCs w:val="0"/>
          <w:noProof w:val="0"/>
          <w:sz w:val="28"/>
          <w:rtl/>
        </w:rPr>
        <w:t xml:space="preserve"> إلا مع الإقامة وهو يقول للناس بادروا إلى الصلاة والصف الأول هو منشغل بما هو أرجح وأولى لكن مع ذلك ينبغي ألا يترك للناس مجال فيه لا يترك للناس مجال للكلام فيه.</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القول ضعيف والاستدلال بالآية أضعف يعني لو استدل بغيرها يمكن لكن الاستدلال بهذه الآية التي لا تدل عليه أضعف.</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"قلتُ لكنه والحالة هذه مذموم على ترك الطاعة وفعله المعصية لعلمه بها ومخالفته على بصيرة فإنه ليس من يعلم كمن لا يعلم ولهذا جاءت الأحاديث في الوعيد على ذلك كما قال </w:t>
      </w:r>
      <w:r w:rsidRPr="00BE7183">
        <w:rPr>
          <w:rFonts w:ascii="Traditional Arabic" w:eastAsia="Calibri" w:hAnsi="Traditional Arabic" w:hint="cs"/>
          <w:noProof w:val="0"/>
          <w:sz w:val="28"/>
          <w:rtl/>
        </w:rPr>
        <w:lastRenderedPageBreak/>
        <w:t>الإمام أبو القاسم الطبراني في معجمه الكبير حدثنا أحمد بن المعلى الدمشقي والحسن بن علي المعمري قالا حدثنا هشام بن عمار قال حدثنا علي بن سليمان الكلبي قال حدثنا الأعمش عن أبي تمامة الهجيمي."</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تميمة عن أبي تميمة.</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أبي تميمة الهجيمي عن جندب بن عبد الله رضي الله عنه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مثل العالِم الذي يعلِّم الناس الخير ولا يعمل به كمثل السراج يضيء للناس ويحرق نفسه</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هذا حديث غريب من هذا الوجه حديث آخر قال الإمام أحمد بن حنبل في مسنده حدثنا وكيع قال حدثنا حماد بن سلمة عن علي بن زيد هو ابن جدعان عن أنس بن مالك رضي الله عنه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مررتُ ليلة أسري بي على قوم تقرض شفاههم بمقاريض من نار قال قلت من هؤلاء؟ قالوا خطباء أمتك من أهل الدنيا ممن كانوا يأمرون الناس بالبر وينسون أنفسهم وهم يتلون الكتاب أفلا يعقلون</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ورواه عبد بن حميد في مسنده وتفسيره عن الحسن بن موسى عن حماد بن سلمة به ورواه بن مردويه في تفسيره من حديث يونس بن محمد المؤدِّب والحجاج بن منهال كلاهما عن حماد بن سلمة به وكذا رواه يزيد بن هارون عن حماد بن سلمة به ثم قال ابن مردويه حدثنا محمد بن عبد الله بن إبراهيم قال حدثنا موسى بن هارون قال حدثنا إسحاق بن إبراهيم التستري ببلخ قال حدثنا مكي بن إبراهيم قال حدثنا عمر بن قيس عن علي بن زيد عن ثمامة عن أنس قال سمعت رسول الله -صلى الله عليه وسلم- يقول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مررتُ ليلة أسري بي على أناس تقرض شفاههم وألسنتهم بمقاريض من نار قلتُ من هؤلاء يا جبريل؟ قال هؤلاء خطباء أمتك الذي يأمرون الناس بالبر وينسون أنفسهم</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وأخرجه ابن حبان في صحيحه وابن أبي حاتم وابن مردويه أيض</w:t>
      </w:r>
      <w:r w:rsidR="00A92A05">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من حديث هشام الدستوائي عن المغيرة يعني ابن حبيب ختن مالك بن دينار.."</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خَتَن يعني زوج بنته أو أخته.</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"عن مالك بن دينار عن ثمامة عن أنس بن مالك قال لما ع</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رج برسول الله -صلى الله عليه وسلم- مر بقوم تقرض شفاههم فقال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يا جبريل مَن هؤلاء؟ قال هؤلاء الخطباء من أمتك يأمرون الناس بالبر وينسون أنفسهم أفلا يعقلون</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حديث آخر قال الإمام أحمد حدثنا يعلى بن عبيد حدثنا الأعمش عن أبي وائل قال قيل لأسامة وأنا رديفة ألا تكل</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م عثمان فقال إنكم ترون أني لا أكلمه إلا أسمعك إني لأكلمه فيما بيني وبينه ما دون أن أفتتح أمر</w:t>
      </w:r>
      <w:r w:rsidR="00A92A05">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لا أحب أن أكون أول من افتتحه والله لا أقول لرجل إنك خير الناس وإن كان علي أمير</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ا بعد أن سمعت رسول الله -صلى الله عليه وسلم- يقول قالوا وما سمعته يقول؟ قال سمعته يقول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 xml:space="preserve">يجاء بالرجل يوم القيامة فيلقى في النار فتندلق به أقتابه فيدور بها في النار كما يدور الحمار برحاه فيطيف به </w:t>
      </w:r>
      <w:r w:rsidRPr="00A92A05">
        <w:rPr>
          <w:rFonts w:ascii="Traditional Arabic" w:eastAsia="Calibri" w:hAnsi="Traditional Arabic" w:hint="cs"/>
          <w:noProof w:val="0"/>
          <w:color w:val="0000FF"/>
          <w:sz w:val="28"/>
          <w:rtl/>
        </w:rPr>
        <w:lastRenderedPageBreak/>
        <w:t>أهل النار فيقولون يا فلان ما أصابك ألم تكن تأمرنا بالمعروف وتنهانا عن المنكر؟! فقال كنت آمركم بالمعروف ولا آتيه وأنهاكم عن المنكر وآتيه</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رواه البخاري ومسلم."</w:t>
      </w:r>
    </w:p>
    <w:p w:rsidR="00A13EEC" w:rsidRPr="00BE7183" w:rsidRDefault="00A13EEC"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في كلام أسامة لما قيل له ألا تكلم عثمان فقال إنكم ترون أني لا أكلمه إلا أسمعكم يعني يكلمه </w:t>
      </w:r>
      <w:r w:rsidR="003E6CC8" w:rsidRPr="00BE7183">
        <w:rPr>
          <w:rFonts w:ascii="Traditional Arabic" w:eastAsia="Calibri" w:hAnsi="Traditional Arabic" w:hint="cs"/>
          <w:b w:val="0"/>
          <w:bCs w:val="0"/>
          <w:noProof w:val="0"/>
          <w:sz w:val="28"/>
          <w:rtl/>
        </w:rPr>
        <w:t>سر بينه وبينه ولا يفتح باب شر بالتطاول على ولي الأمر ومع ذلك لا أقول لأحد إنك خير الناس لأنه أمير عَلَي أو ما أشبه ذلك فلا يجر</w:t>
      </w:r>
      <w:r w:rsidR="007F525E">
        <w:rPr>
          <w:rFonts w:ascii="Traditional Arabic" w:eastAsia="Calibri" w:hAnsi="Traditional Arabic" w:hint="cs"/>
          <w:b w:val="0"/>
          <w:bCs w:val="0"/>
          <w:noProof w:val="0"/>
          <w:sz w:val="28"/>
          <w:rtl/>
        </w:rPr>
        <w:t>ِّ</w:t>
      </w:r>
      <w:r w:rsidR="003E6CC8" w:rsidRPr="00BE7183">
        <w:rPr>
          <w:rFonts w:ascii="Traditional Arabic" w:eastAsia="Calibri" w:hAnsi="Traditional Arabic" w:hint="cs"/>
          <w:b w:val="0"/>
          <w:bCs w:val="0"/>
          <w:noProof w:val="0"/>
          <w:sz w:val="28"/>
          <w:rtl/>
        </w:rPr>
        <w:t xml:space="preserve">ئ الناس عليه ولا يغره بالثناء الكاذب لا يجرئ الناس عليه ويفتح باب شر على المسلمين ولا يغره بالثناء الكاذب وأهل العلم من شراح الحديث في شرح حديث </w:t>
      </w:r>
      <w:r w:rsidR="00BE7183" w:rsidRPr="00A92A05">
        <w:rPr>
          <w:rFonts w:ascii="Traditional Arabic" w:eastAsia="Calibri" w:hAnsi="Traditional Arabic" w:hint="cs"/>
          <w:b w:val="0"/>
          <w:bCs w:val="0"/>
          <w:noProof w:val="0"/>
          <w:color w:val="0000FF"/>
          <w:sz w:val="28"/>
          <w:rtl/>
        </w:rPr>
        <w:t>«</w:t>
      </w:r>
      <w:r w:rsidR="003E6CC8" w:rsidRPr="00A92A05">
        <w:rPr>
          <w:rFonts w:ascii="Traditional Arabic" w:eastAsia="Calibri" w:hAnsi="Traditional Arabic" w:hint="cs"/>
          <w:b w:val="0"/>
          <w:bCs w:val="0"/>
          <w:noProof w:val="0"/>
          <w:color w:val="0000FF"/>
          <w:sz w:val="28"/>
          <w:rtl/>
        </w:rPr>
        <w:t>الدين النصيحة</w:t>
      </w:r>
      <w:r w:rsidR="00BE7183" w:rsidRPr="00A92A05">
        <w:rPr>
          <w:rFonts w:ascii="Traditional Arabic" w:eastAsia="Calibri" w:hAnsi="Traditional Arabic" w:hint="cs"/>
          <w:b w:val="0"/>
          <w:bCs w:val="0"/>
          <w:noProof w:val="0"/>
          <w:color w:val="0000FF"/>
          <w:sz w:val="28"/>
          <w:rtl/>
        </w:rPr>
        <w:t>»</w:t>
      </w:r>
      <w:r w:rsidR="003E6CC8" w:rsidRPr="00BE7183">
        <w:rPr>
          <w:rFonts w:ascii="Traditional Arabic" w:eastAsia="Calibri" w:hAnsi="Traditional Arabic" w:hint="cs"/>
          <w:b w:val="0"/>
          <w:bCs w:val="0"/>
          <w:noProof w:val="0"/>
          <w:sz w:val="28"/>
          <w:rtl/>
        </w:rPr>
        <w:t xml:space="preserve"> وقالوا من غش ولي الأمر غره بالثناء الكاذب لأنه إذا أثني عليه بما ليس فيه متى يرجع إذا كان عنده مخالفات </w:t>
      </w:r>
      <w:r w:rsidR="00920B32">
        <w:rPr>
          <w:rFonts w:ascii="Traditional Arabic" w:eastAsia="Calibri" w:hAnsi="Traditional Arabic" w:hint="cs"/>
          <w:b w:val="0"/>
          <w:bCs w:val="0"/>
          <w:noProof w:val="0"/>
          <w:sz w:val="28"/>
          <w:rtl/>
        </w:rPr>
        <w:t>أو</w:t>
      </w:r>
      <w:r w:rsidR="003E6CC8" w:rsidRPr="00BE7183">
        <w:rPr>
          <w:rFonts w:ascii="Traditional Arabic" w:eastAsia="Calibri" w:hAnsi="Traditional Arabic" w:hint="cs"/>
          <w:b w:val="0"/>
          <w:bCs w:val="0"/>
          <w:noProof w:val="0"/>
          <w:sz w:val="28"/>
          <w:rtl/>
        </w:rPr>
        <w:t xml:space="preserve"> عنده شيء إذا أثني عليه بما ليس فيه</w:t>
      </w:r>
      <w:r w:rsidR="007F525E">
        <w:rPr>
          <w:rFonts w:ascii="Traditional Arabic" w:eastAsia="Calibri" w:hAnsi="Traditional Arabic" w:hint="cs"/>
          <w:b w:val="0"/>
          <w:bCs w:val="0"/>
          <w:noProof w:val="0"/>
          <w:sz w:val="28"/>
          <w:rtl/>
        </w:rPr>
        <w:t>؟!</w:t>
      </w:r>
      <w:r w:rsidR="003E6CC8" w:rsidRPr="00BE7183">
        <w:rPr>
          <w:rFonts w:ascii="Traditional Arabic" w:eastAsia="Calibri" w:hAnsi="Traditional Arabic" w:hint="cs"/>
          <w:b w:val="0"/>
          <w:bCs w:val="0"/>
          <w:noProof w:val="0"/>
          <w:sz w:val="28"/>
          <w:rtl/>
        </w:rPr>
        <w:t xml:space="preserve"> أما الثناء عليه بما فيه إذا ترتب عليه مصلحة لا شك أن هذا مطلوب.</w:t>
      </w:r>
    </w:p>
    <w:p w:rsidR="003E6CC8" w:rsidRPr="00BE7183" w:rsidRDefault="003E6CC8" w:rsidP="00AD75CE">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أحمد حدثنا سيار بن حاتم قال حدثنا جعفر بن سليمان عن ثابت عن أنس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إن الله يعافي الأميين يوم القيامة ما لا يعافي العلماء</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 xml:space="preserve"> </w:t>
      </w:r>
      <w:r w:rsidRPr="00BE7183">
        <w:rPr>
          <w:rFonts w:ascii="Traditional Arabic" w:eastAsia="Calibri" w:hAnsi="Traditional Arabic" w:hint="cs"/>
          <w:noProof w:val="0"/>
          <w:sz w:val="28"/>
          <w:rtl/>
        </w:rPr>
        <w:t>وقد ورد في بعض الآثار."</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العامة ما قامت عليهم حجة ولا عرفوا من الأحكام ما يعرفه أهل العلم فإذا خالفوا قد تكون مخالفتهم عن ج هل بخلاف أهل العلم.</w:t>
      </w:r>
    </w:p>
    <w:p w:rsidR="003E6CC8" w:rsidRPr="00BE7183" w:rsidRDefault="003E6CC8"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"وقد ورد في بعض الآثار أنه يغفر للجاهل سبعين مرة حتى يغفر للعالِم مرة واحدة ليس من يعلم كمن لا يعلم وقد قال الله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قُلْ</w:t>
      </w:r>
      <w:r w:rsidR="00BE7183" w:rsidRPr="00A92A05">
        <w:rPr>
          <w:rStyle w:val="-"/>
          <w:color w:val="FF0000"/>
          <w:sz w:val="28"/>
          <w:szCs w:val="28"/>
          <w:rtl/>
        </w:rPr>
        <w:t xml:space="preserve"> هَلْ يَسْتَوِي الَّذِينَ يَعْلَمُونَ وَالَّذِينَ لا يَعْلَمُونَ إِنَّمَا يَتَذَكَّرُ أُوْلُوا الأَلْبَابِ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الزمر:</w:t>
      </w:r>
      <w:r w:rsidR="00BE7183" w:rsidRPr="00BE7183">
        <w:rPr>
          <w:rFonts w:ascii="Traditional Arabic" w:eastAsia="Calibri" w:hAnsi="Traditional Arabic"/>
          <w:noProof w:val="0"/>
          <w:sz w:val="28"/>
          <w:rtl/>
        </w:rPr>
        <w:t>9]</w:t>
      </w:r>
      <w:r w:rsidRPr="00BE7183">
        <w:rPr>
          <w:rFonts w:ascii="Traditional Arabic" w:eastAsia="Calibri" w:hAnsi="Traditional Arabic" w:hint="cs"/>
          <w:noProof w:val="0"/>
          <w:sz w:val="28"/>
          <w:rtl/>
        </w:rPr>
        <w:t xml:space="preserve"> وروى ابن عساكر في ترجمة الوليد بن عقبة عن النبي -صلى الله عليه وسلم- قال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إن أناس</w:t>
      </w:r>
      <w:r w:rsidR="007A551D">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ا من أهل الجنة يط</w:t>
      </w:r>
      <w:r w:rsidR="007A551D">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لعون إلى أناس من أهل النار فيقولون بم دخلتم النار فوالله ما دخلنا الجنة إلا بما تعلمنا منكم فيقولون إنا كنا نقول ولا نفعل</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ورواه من حديث الطبراني."</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ونعوذ بالله أن نكون جسور يتوصل بنا إلى الجنة ونقذف في النار يقولون ما دخلنا الجنة إلا بسببكم جسر صار جسر يمتطى إلى الوصول إلى الجنة وهو نسأل الله العافية يحرق نفسه.</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تفضل..</w:t>
      </w:r>
    </w:p>
    <w:p w:rsidR="003E6CC8" w:rsidRPr="00BE7183" w:rsidRDefault="003E6CC8" w:rsidP="00AD75CE">
      <w:pPr>
        <w:rPr>
          <w:rFonts w:ascii="Traditional Arabic" w:eastAsia="Calibri" w:hAnsi="Traditional Arabic"/>
          <w:noProof w:val="0"/>
          <w:sz w:val="28"/>
          <w:rtl/>
        </w:rPr>
      </w:pPr>
      <w:r w:rsidRPr="00BE7183">
        <w:rPr>
          <w:rFonts w:ascii="Traditional Arabic" w:eastAsia="Calibri" w:hAnsi="Traditional Arabic" w:hint="cs"/>
          <w:noProof w:val="0"/>
          <w:sz w:val="28"/>
          <w:rtl/>
        </w:rPr>
        <w:t>"ورواه من حديث الطبراني عن أحمد بن يحيى بن حيان الرقي عن زهير بن عباد الرواسي عن أبي بكر الداهري.."</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الرؤاسي الرؤاسي.</w:t>
      </w:r>
    </w:p>
    <w:p w:rsidR="003E6CC8" w:rsidRPr="00BE7183" w:rsidRDefault="003E6CC8" w:rsidP="00920B32">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زهير بن عباد الرؤاسي عن أبي بكر الداهري عبد الله بن حكيم عن إسماعيل بن أبي خالد عن الشعبي عن الوليد بن عقبة فذكره وقال الضحاك عن ابن عباس أنه جاءه رجل فقال يا ابن عباس إني أريد أن آمر بالمعروف وأنهى عن المنكر قال أوبلغت ذلك قال أرجو قال إن لم تخش أن تفتضح بثلاث آيات من كتاب الله فافعل قال وما هن قال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w:t>
      </w:r>
      <w:r w:rsidR="00BE7183" w:rsidRPr="00A92A05">
        <w:rPr>
          <w:rStyle w:val="-"/>
          <w:color w:val="FF0000"/>
          <w:sz w:val="28"/>
          <w:szCs w:val="28"/>
          <w:rtl/>
        </w:rPr>
        <w:lastRenderedPageBreak/>
        <w:t>النَّاسَ بِالْبِرِّ وَتَنسَوْنَ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أحكمتَ هذه؟ قال لا قال فالحرف الثاني قال قوله تعالى </w:t>
      </w:r>
      <w:r w:rsidR="00BE7183" w:rsidRPr="00A92A05">
        <w:rPr>
          <w:rFonts w:ascii="Traditional Arabic" w:eastAsia="Calibri" w:hAnsi="Traditional Arabic" w:cs="ATraditional Arabic"/>
          <w:bCs w:val="0"/>
          <w:noProof w:val="0"/>
          <w:color w:val="FF0000"/>
          <w:sz w:val="28"/>
          <w:rtl/>
        </w:rPr>
        <w:t>{</w:t>
      </w:r>
      <w:r w:rsidR="00BE7183" w:rsidRPr="00A92A05">
        <w:rPr>
          <w:rStyle w:val="-"/>
          <w:color w:val="FF0000"/>
          <w:sz w:val="28"/>
          <w:szCs w:val="28"/>
          <w:rtl/>
        </w:rPr>
        <w:t xml:space="preserve">لِمَ </w:t>
      </w:r>
      <w:r w:rsidR="00920B32">
        <w:rPr>
          <w:rStyle w:val="-"/>
          <w:color w:val="FF0000"/>
          <w:sz w:val="28"/>
          <w:szCs w:val="28"/>
          <w:rtl/>
        </w:rPr>
        <w:t xml:space="preserve">تَقُولُونَ مَا لا تَفْعَلُونَ </w:t>
      </w:r>
      <w:r w:rsidR="00BE7183" w:rsidRPr="00A92A05">
        <w:rPr>
          <w:rStyle w:val="-"/>
          <w:color w:val="FF0000"/>
          <w:sz w:val="28"/>
          <w:szCs w:val="28"/>
          <w:rtl/>
        </w:rPr>
        <w:t>كَبُرَ مَقْتاً عِندَ اللَّهِ أَن تَقُولُوا مَا لا تَفْعَلُونَ</w:t>
      </w:r>
      <w:r w:rsidR="00BE7183" w:rsidRPr="00A92A05">
        <w:rPr>
          <w:rFonts w:ascii="Traditional Arabic" w:eastAsia="Calibri" w:hAnsi="Traditional Arabic" w:cs="ATraditional Arabic"/>
          <w:bCs w:val="0"/>
          <w:noProof w:val="0"/>
          <w:color w:val="FF0000"/>
          <w:sz w:val="28"/>
          <w:rtl/>
        </w:rPr>
        <w:t>}</w:t>
      </w:r>
      <w:r w:rsidR="00BE7183" w:rsidRPr="00BE7183">
        <w:rPr>
          <w:rFonts w:ascii="Traditional Arabic" w:eastAsia="Calibri" w:hAnsi="Traditional Arabic" w:cs="ATraditional Arabic"/>
          <w:bCs w:val="0"/>
          <w:noProof w:val="0"/>
          <w:sz w:val="28"/>
          <w:rtl/>
        </w:rPr>
        <w:t xml:space="preserve"> </w:t>
      </w:r>
      <w:r w:rsidR="00034191">
        <w:rPr>
          <w:rFonts w:ascii="Traditional Arabic" w:eastAsia="Calibri" w:hAnsi="Traditional Arabic"/>
          <w:noProof w:val="0"/>
          <w:sz w:val="28"/>
          <w:rtl/>
        </w:rPr>
        <w:t>[سورة الصف:</w:t>
      </w:r>
      <w:r w:rsidR="00BE7183" w:rsidRPr="00BE7183">
        <w:rPr>
          <w:rFonts w:ascii="Traditional Arabic" w:eastAsia="Calibri" w:hAnsi="Traditional Arabic"/>
          <w:noProof w:val="0"/>
          <w:sz w:val="28"/>
          <w:rtl/>
        </w:rPr>
        <w:t>2-3]</w:t>
      </w:r>
      <w:r w:rsidRPr="00BE7183">
        <w:rPr>
          <w:rFonts w:ascii="Traditional Arabic" w:eastAsia="Calibri" w:hAnsi="Traditional Arabic" w:hint="cs"/>
          <w:noProof w:val="0"/>
          <w:sz w:val="28"/>
          <w:rtl/>
        </w:rPr>
        <w:t xml:space="preserve"> أحكمتَ هذه؟ قال لا، قال فالحرف الثالث قال قول العبد الصالح شعيب عليه السلام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وَمَا</w:t>
      </w:r>
      <w:r w:rsidR="00BE7183" w:rsidRPr="00A92A05">
        <w:rPr>
          <w:rStyle w:val="-"/>
          <w:color w:val="FF0000"/>
          <w:sz w:val="28"/>
          <w:szCs w:val="28"/>
          <w:rtl/>
        </w:rPr>
        <w:t xml:space="preserve"> أُرِيدُ أَنْ أُخَالِفَكُمْ إِلَى مَا أَنْهَاكُمْ عَنْهُ إِنْ أُرِيدُ إِلاَّ الإِصْلاَحَ</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هود:</w:t>
      </w:r>
      <w:r w:rsidR="00BE7183" w:rsidRPr="00BE7183">
        <w:rPr>
          <w:rFonts w:ascii="Traditional Arabic" w:eastAsia="Calibri" w:hAnsi="Traditional Arabic"/>
          <w:noProof w:val="0"/>
          <w:sz w:val="28"/>
          <w:rtl/>
        </w:rPr>
        <w:t>88]</w:t>
      </w:r>
      <w:r w:rsidRPr="00BE7183">
        <w:rPr>
          <w:rFonts w:ascii="Traditional Arabic" w:eastAsia="Calibri" w:hAnsi="Traditional Arabic" w:hint="cs"/>
          <w:noProof w:val="0"/>
          <w:sz w:val="28"/>
          <w:rtl/>
        </w:rPr>
        <w:t xml:space="preserve"> أحكمتَ هذه؟ قال لا، قال فابدأ بنفسك رواه ابن مردويه في تفسيره وقال الطبراني حدثنا عبدان بن أحمد."</w:t>
      </w:r>
    </w:p>
    <w:p w:rsidR="003E6CC8" w:rsidRPr="00BE7183" w:rsidRDefault="003E6CC8"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يساغ مثل هذا الكلام وم</w:t>
      </w:r>
      <w:r w:rsidR="007A551D">
        <w:rPr>
          <w:rFonts w:ascii="Traditional Arabic" w:eastAsia="Calibri" w:hAnsi="Traditional Arabic" w:hint="cs"/>
          <w:b w:val="0"/>
          <w:bCs w:val="0"/>
          <w:noProof w:val="0"/>
          <w:sz w:val="28"/>
          <w:rtl/>
        </w:rPr>
        <w:t>ثل هذه المشورة لمن يريد أن يساهم</w:t>
      </w:r>
      <w:r w:rsidRPr="00BE7183">
        <w:rPr>
          <w:rFonts w:ascii="Traditional Arabic" w:eastAsia="Calibri" w:hAnsi="Traditional Arabic" w:hint="cs"/>
          <w:b w:val="0"/>
          <w:bCs w:val="0"/>
          <w:noProof w:val="0"/>
          <w:sz w:val="28"/>
          <w:rtl/>
        </w:rPr>
        <w:t xml:space="preserve"> في الأمر والنهي في عصره لكثرة من يقوم به وقلة المنكرات فإنه في عصرنا هذا كل من جاء ليلتحق بهذا القطاع الأمر بالمعروف والنهي عن المنكر يختبر بهذه الآيات</w:t>
      </w:r>
      <w:r w:rsidR="007A551D">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يمكن ما يدخل أحد هذا يصد عن الالتحاق بالأمر والنهي الشعيرة التي جعلت الأمة خير أمة أخرجت للناس.</w:t>
      </w:r>
    </w:p>
    <w:p w:rsidR="003E6CC8" w:rsidRPr="00BE7183" w:rsidRDefault="003E6CC8" w:rsidP="003E6CC8">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الطبراني حدثنا عبدان بن أحمد قال حدثنا زيد بن </w:t>
      </w:r>
      <w:r w:rsidR="003708E0" w:rsidRPr="00BE7183">
        <w:rPr>
          <w:rFonts w:ascii="Traditional Arabic" w:eastAsia="Calibri" w:hAnsi="Traditional Arabic" w:hint="cs"/>
          <w:noProof w:val="0"/>
          <w:sz w:val="28"/>
          <w:rtl/>
        </w:rPr>
        <w:t>ال</w:t>
      </w:r>
      <w:r w:rsidRPr="00BE7183">
        <w:rPr>
          <w:rFonts w:ascii="Traditional Arabic" w:eastAsia="Calibri" w:hAnsi="Traditional Arabic" w:hint="cs"/>
          <w:noProof w:val="0"/>
          <w:sz w:val="28"/>
          <w:rtl/>
        </w:rPr>
        <w:t xml:space="preserve">حريش قال </w:t>
      </w:r>
      <w:r w:rsidR="003708E0" w:rsidRPr="00BE7183">
        <w:rPr>
          <w:rFonts w:ascii="Traditional Arabic" w:eastAsia="Calibri" w:hAnsi="Traditional Arabic" w:hint="cs"/>
          <w:noProof w:val="0"/>
          <w:sz w:val="28"/>
          <w:rtl/>
        </w:rPr>
        <w:t>حدثنا عبد الله بن خراش عن العوام بن حوشب عن المسيب بن رافع عن ابن عمر.."</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زيد زيد ابن..</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قبل قبل..</w:t>
      </w:r>
    </w:p>
    <w:p w:rsidR="003708E0" w:rsidRPr="00BE7183" w:rsidRDefault="003708E0" w:rsidP="003E6CC8">
      <w:pPr>
        <w:rPr>
          <w:rFonts w:ascii="Traditional Arabic" w:eastAsia="Calibri" w:hAnsi="Traditional Arabic"/>
          <w:noProof w:val="0"/>
          <w:sz w:val="28"/>
          <w:rtl/>
        </w:rPr>
      </w:pPr>
      <w:r w:rsidRPr="00BE7183">
        <w:rPr>
          <w:rFonts w:ascii="Traditional Arabic" w:eastAsia="Calibri" w:hAnsi="Traditional Arabic" w:hint="cs"/>
          <w:noProof w:val="0"/>
          <w:sz w:val="28"/>
          <w:rtl/>
        </w:rPr>
        <w:t>زيد بن الحريش..</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ابن الحارث عندنا! </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الحارث تصحيف؟</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نعم.</w:t>
      </w:r>
    </w:p>
    <w:p w:rsidR="003708E0" w:rsidRPr="00BE7183" w:rsidRDefault="003708E0" w:rsidP="00920B32">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ابن عمر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من د</w:t>
      </w:r>
      <w:r w:rsidR="007A551D">
        <w:rPr>
          <w:rFonts w:ascii="Traditional Arabic" w:eastAsia="Calibri" w:hAnsi="Traditional Arabic" w:hint="cs"/>
          <w:noProof w:val="0"/>
          <w:color w:val="0000FF"/>
          <w:sz w:val="28"/>
          <w:rtl/>
        </w:rPr>
        <w:t>عا الناس إلى قول أو عمل ولم يعمل</w:t>
      </w:r>
      <w:r w:rsidRPr="00A92A05">
        <w:rPr>
          <w:rFonts w:ascii="Traditional Arabic" w:eastAsia="Calibri" w:hAnsi="Traditional Arabic" w:hint="cs"/>
          <w:noProof w:val="0"/>
          <w:color w:val="0000FF"/>
          <w:sz w:val="28"/>
          <w:rtl/>
        </w:rPr>
        <w:t xml:space="preserve"> به هو به لم يزل في سخط الله حتى يكف أو يعمل ما قال أو دعا إليه</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إسناده فيه ضعف وقال إبراهيم النخعي إني لأكره القصص لثلاث آيات قوله تعالى </w:t>
      </w:r>
      <w:r w:rsidRPr="00BE7183">
        <w:rPr>
          <w:rFonts w:ascii="Traditional Arabic" w:eastAsia="Calibri" w:hAnsi="Traditional Arabic" w:cs="ATraditional Arabic" w:hint="cs"/>
          <w:bCs w:val="0"/>
          <w:noProof w:val="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وقوله </w:t>
      </w:r>
      <w:r w:rsidR="00BE7183" w:rsidRPr="00A92A05">
        <w:rPr>
          <w:rFonts w:ascii="Traditional Arabic" w:eastAsia="Calibri" w:hAnsi="Traditional Arabic" w:cs="ATraditional Arabic"/>
          <w:bCs w:val="0"/>
          <w:noProof w:val="0"/>
          <w:color w:val="FF0000"/>
          <w:sz w:val="28"/>
          <w:rtl/>
        </w:rPr>
        <w:t>{</w:t>
      </w:r>
      <w:r w:rsidR="00BE7183" w:rsidRPr="00A92A05">
        <w:rPr>
          <w:rStyle w:val="-"/>
          <w:color w:val="FF0000"/>
          <w:sz w:val="28"/>
          <w:szCs w:val="28"/>
          <w:rtl/>
        </w:rPr>
        <w:t xml:space="preserve">يَا أَيُّهَا الَّذِينَ آَمَنُوا لِمَ </w:t>
      </w:r>
      <w:r w:rsidR="00920B32">
        <w:rPr>
          <w:rStyle w:val="-"/>
          <w:color w:val="FF0000"/>
          <w:sz w:val="28"/>
          <w:szCs w:val="28"/>
          <w:rtl/>
        </w:rPr>
        <w:t xml:space="preserve">تَقُولُونَ مَا لا تَفْعَلُونَ </w:t>
      </w:r>
      <w:r w:rsidR="00BE7183" w:rsidRPr="00A92A05">
        <w:rPr>
          <w:rStyle w:val="-"/>
          <w:color w:val="FF0000"/>
          <w:sz w:val="28"/>
          <w:szCs w:val="28"/>
          <w:rtl/>
        </w:rPr>
        <w:t>كَبُرَ مَقْتاً عِندَ اللَّهِ أَن تَقُولُوا مَا لا تَفْعَلُونَ</w:t>
      </w:r>
      <w:r w:rsidR="00BE7183" w:rsidRPr="00A92A05">
        <w:rPr>
          <w:rFonts w:ascii="Traditional Arabic" w:eastAsia="Calibri" w:hAnsi="Traditional Arabic" w:cs="ATraditional Arabic"/>
          <w:bCs w:val="0"/>
          <w:noProof w:val="0"/>
          <w:color w:val="FF0000"/>
          <w:sz w:val="28"/>
          <w:rtl/>
        </w:rPr>
        <w:t>}</w:t>
      </w:r>
      <w:r w:rsidR="00BE7183" w:rsidRPr="00BE7183">
        <w:rPr>
          <w:rFonts w:ascii="Traditional Arabic" w:eastAsia="Calibri" w:hAnsi="Traditional Arabic" w:cs="ATraditional Arabic"/>
          <w:bCs w:val="0"/>
          <w:noProof w:val="0"/>
          <w:sz w:val="28"/>
          <w:rtl/>
        </w:rPr>
        <w:t xml:space="preserve"> </w:t>
      </w:r>
      <w:r w:rsidR="00034191">
        <w:rPr>
          <w:rFonts w:ascii="Traditional Arabic" w:eastAsia="Calibri" w:hAnsi="Traditional Arabic"/>
          <w:noProof w:val="0"/>
          <w:sz w:val="28"/>
          <w:rtl/>
        </w:rPr>
        <w:t>[سورة الصف:</w:t>
      </w:r>
      <w:r w:rsidR="00BE7183" w:rsidRPr="00BE7183">
        <w:rPr>
          <w:rFonts w:ascii="Traditional Arabic" w:eastAsia="Calibri" w:hAnsi="Traditional Arabic"/>
          <w:noProof w:val="0"/>
          <w:sz w:val="28"/>
          <w:rtl/>
        </w:rPr>
        <w:t>2-3]</w:t>
      </w:r>
      <w:r w:rsidRPr="00BE7183">
        <w:rPr>
          <w:rFonts w:ascii="Traditional Arabic" w:eastAsia="Calibri" w:hAnsi="Traditional Arabic" w:hint="cs"/>
          <w:noProof w:val="0"/>
          <w:sz w:val="28"/>
          <w:rtl/>
        </w:rPr>
        <w:t xml:space="preserve"> وقوله إخبار عن شعيب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وَمَا</w:t>
      </w:r>
      <w:r w:rsidR="00BE7183" w:rsidRPr="00A92A05">
        <w:rPr>
          <w:rStyle w:val="-"/>
          <w:color w:val="FF0000"/>
          <w:sz w:val="28"/>
          <w:szCs w:val="28"/>
          <w:rtl/>
        </w:rPr>
        <w:t xml:space="preserve"> أُرِيدُ أَنْ أُخَالِفَكُمْ إِلَى مَا أَنْهَاكُمْ عَنْهُ إِنْ أُرِيدُ إِلاَّ الإِصْلاَحَ مَا اسْتَطَعْتُ وَمَا تَوْفِيقِي إِلاَّ بِاللَّهِ عَلَيْهِ تَوَكَّلْتُ وَإِلَيْهِ أُنِيبُ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هود:</w:t>
      </w:r>
      <w:r w:rsidR="00BE7183" w:rsidRPr="00BE7183">
        <w:rPr>
          <w:rFonts w:ascii="Traditional Arabic" w:eastAsia="Calibri" w:hAnsi="Traditional Arabic"/>
          <w:noProof w:val="0"/>
          <w:sz w:val="28"/>
          <w:rtl/>
        </w:rPr>
        <w:t>88]</w:t>
      </w:r>
      <w:r w:rsidRPr="00BE7183">
        <w:rPr>
          <w:rFonts w:ascii="Traditional Arabic" w:eastAsia="Calibri" w:hAnsi="Traditional Arabic" w:hint="cs"/>
          <w:noProof w:val="0"/>
          <w:sz w:val="28"/>
          <w:rtl/>
        </w:rPr>
        <w:t xml:space="preserve"> وما أحسن ما قال مسلم بن عمرو ما أقبح.."</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كلام في مقدار صفحتين لا يوجد في كثير من النسخ.</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778"/>
        <w:gridCol w:w="381"/>
        <w:gridCol w:w="3778"/>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lastRenderedPageBreak/>
              <w:t>ما أقبح التزهيد من واعظ</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العامة:ما أقبح التزهيد من واعظ *يزهد الناس ولا يزهد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يزهد الناس ولا يزهد</w:t>
            </w:r>
            <w:r w:rsidR="00BE7183"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لو كان في تزهيده صادق</w:t>
            </w:r>
            <w:r w:rsidR="007A551D">
              <w:rPr>
                <w:rFonts w:eastAsia="Calibri" w:cs="Simplified Arabic" w:hint="cs"/>
                <w:b/>
                <w:bCs/>
                <w:sz w:val="28"/>
                <w:szCs w:val="28"/>
                <w:rtl/>
              </w:rPr>
              <w:t>ً</w:t>
            </w:r>
            <w:r w:rsidRPr="00A92A05">
              <w:rPr>
                <w:rFonts w:eastAsia="Calibri" w:cs="Simplified Arabic" w:hint="cs"/>
                <w:b/>
                <w:bCs/>
                <w:sz w:val="28"/>
                <w:szCs w:val="28"/>
                <w:rtl/>
              </w:rPr>
              <w:t>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أضحى وأمسى بيته المسجد</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إن رفض الناس فما باله</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يستمنح الناس ويسترفد</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الرزق مقسوم على من ترى</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يسعى له الأبيض والأسود</w:t>
            </w:r>
            <w:r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وقال بعضهم جلس أبو عثمان الحَيْري.."</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الحِيري.</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"جلس أبو عثمان الحِيري الزاهي يوما في مجلس للتذكير فأطال السكوت ثم أنشأ يقول:</w:t>
      </w:r>
    </w:p>
    <w:tbl>
      <w:tblPr>
        <w:bidiVisual/>
        <w:tblW w:w="7937" w:type="dxa"/>
        <w:jc w:val="center"/>
        <w:tblLayout w:type="fixed"/>
        <w:tblLook w:val="0000" w:firstRow="0" w:lastRow="0" w:firstColumn="0" w:lastColumn="0" w:noHBand="0" w:noVBand="0"/>
      </w:tblPr>
      <w:tblGrid>
        <w:gridCol w:w="3685"/>
        <w:gridCol w:w="567"/>
        <w:gridCol w:w="3685"/>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وغير تقي يأمر الناس بالتقى</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العامة:وغير تقي يأمر الناس بالتقى *طبيب يداوي الناس وهو مريض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طبيب يداوي الناس وهو مريض</w:t>
            </w:r>
            <w:r w:rsidR="00BE7183"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قال فضج الناس بالبكاء وقال أبو العتاهية الشاعر: وصفتُ.."</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وصفتَ..</w:t>
      </w:r>
    </w:p>
    <w:p w:rsidR="003708E0" w:rsidRPr="00BE7183" w:rsidRDefault="003708E0" w:rsidP="003708E0">
      <w:pPr>
        <w:rPr>
          <w:rFonts w:ascii="Traditional Arabic" w:eastAsia="Calibri" w:hAnsi="Traditional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BE7183" w:rsidRPr="00BE7183" w:rsidTr="00BE7183">
        <w:trPr>
          <w:trHeight w:hRule="exact" w:val="510"/>
          <w:jc w:val="center"/>
        </w:trPr>
        <w:tc>
          <w:tcPr>
            <w:tcW w:w="3685" w:type="dxa"/>
            <w:shd w:val="clear" w:color="auto" w:fill="auto"/>
          </w:tcPr>
          <w:p w:rsidR="00BE7183" w:rsidRPr="00A92A05" w:rsidRDefault="00A92A05" w:rsidP="00BE7183">
            <w:pPr>
              <w:pStyle w:val="a"/>
              <w:rPr>
                <w:rFonts w:eastAsia="Calibri" w:cs="Simplified Arabic"/>
                <w:b/>
                <w:bCs/>
                <w:sz w:val="28"/>
                <w:szCs w:val="28"/>
                <w:rtl/>
              </w:rPr>
            </w:pPr>
            <w:r>
              <w:rPr>
                <w:rFonts w:eastAsia="Calibri" w:cs="Simplified Arabic" w:hint="cs"/>
                <w:b/>
                <w:bCs/>
                <w:sz w:val="28"/>
                <w:szCs w:val="28"/>
                <w:rtl/>
              </w:rPr>
              <w:t>"</w:t>
            </w:r>
            <w:r w:rsidR="00BE7183" w:rsidRPr="00A92A05">
              <w:rPr>
                <w:rFonts w:eastAsia="Calibri" w:cs="Simplified Arabic" w:hint="cs"/>
                <w:b/>
                <w:bCs/>
                <w:sz w:val="28"/>
                <w:szCs w:val="28"/>
                <w:rtl/>
              </w:rPr>
              <w:t>وصفت التقى حتى كأنك ذو تقى</w:t>
            </w:r>
            <w:r w:rsidR="00BE7183"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العامة:وصفت التقى حتى كأنك ذو تقى *ورح الخطايا من ثيابك يسطع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ورح الخطايا من ثيابك يسطع</w:t>
            </w:r>
            <w:r w:rsidR="00BE7183"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وقال أبو الأسود الدؤلي:</w:t>
      </w:r>
    </w:p>
    <w:tbl>
      <w:tblPr>
        <w:bidiVisual/>
        <w:tblW w:w="7937" w:type="dxa"/>
        <w:jc w:val="center"/>
        <w:tblLayout w:type="fixed"/>
        <w:tblLook w:val="0000" w:firstRow="0" w:lastRow="0" w:firstColumn="0" w:lastColumn="0" w:noHBand="0" w:noVBand="0"/>
      </w:tblPr>
      <w:tblGrid>
        <w:gridCol w:w="3778"/>
        <w:gridCol w:w="381"/>
        <w:gridCol w:w="3778"/>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لا تنه عن خلق وتأتي مثله</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العامة:لا تنه عن خلق وتأتي مثله *عار عليك إذا فعلت عظيم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عار عليك إذا فعلت عظيم</w:t>
            </w:r>
            <w:r w:rsidR="00BE7183"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وابدأ بنفسك فانهها عن غيها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فإذا انتهت عنه فأنت حكيم</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فهناك يقبل إن وعظت ويقتدى</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بالقول منك وينفع التعليم</w:t>
            </w:r>
            <w:r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وذكر الحافظ ابن عساكر في ترجمة عبد الواحد بن زيد البصري العابد الواعظ قال دعوت الله أن يريني رفيقي في الجنة فقيل لي في المنام هي امرأة بالكوفة يقال لها ميمونة السوداء فقصدت الكوفة لأراها فقيل لي هي تر</w:t>
      </w:r>
      <w:r w:rsidR="005E5453" w:rsidRPr="00BE7183">
        <w:rPr>
          <w:rFonts w:ascii="Traditional Arabic" w:eastAsia="Calibri" w:hAnsi="Traditional Arabic" w:hint="cs"/>
          <w:noProof w:val="0"/>
          <w:sz w:val="28"/>
          <w:rtl/>
        </w:rPr>
        <w:t xml:space="preserve">عى </w:t>
      </w:r>
      <w:r w:rsidRPr="00BE7183">
        <w:rPr>
          <w:rFonts w:ascii="Traditional Arabic" w:eastAsia="Calibri" w:hAnsi="Traditional Arabic" w:hint="cs"/>
          <w:noProof w:val="0"/>
          <w:sz w:val="28"/>
          <w:rtl/>
        </w:rPr>
        <w:t>غ</w:t>
      </w:r>
      <w:r w:rsidR="005E5453" w:rsidRPr="00BE7183">
        <w:rPr>
          <w:rFonts w:ascii="Traditional Arabic" w:eastAsia="Calibri" w:hAnsi="Traditional Arabic" w:hint="cs"/>
          <w:noProof w:val="0"/>
          <w:sz w:val="28"/>
          <w:rtl/>
        </w:rPr>
        <w:t>ن</w:t>
      </w:r>
      <w:r w:rsidRPr="00BE7183">
        <w:rPr>
          <w:rFonts w:ascii="Traditional Arabic" w:eastAsia="Calibri" w:hAnsi="Traditional Arabic" w:hint="cs"/>
          <w:noProof w:val="0"/>
          <w:sz w:val="28"/>
          <w:rtl/>
        </w:rPr>
        <w:t>م</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بواد هناك فجئت إليها فإذا هي قائمة تصلي والغنم ترعى حولها وبينهن الذئاب لا ينفرن منهن ولا تسطو الذئاب عليهم فلما سل</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مت قالت يا ابن زيد ليس الموعد هاهنا إنما الموعد ث</w:t>
      </w:r>
      <w:r w:rsidR="005E5453" w:rsidRPr="00BE7183">
        <w:rPr>
          <w:rFonts w:ascii="Traditional Arabic" w:eastAsia="Calibri" w:hAnsi="Traditional Arabic" w:hint="cs"/>
          <w:noProof w:val="0"/>
          <w:sz w:val="28"/>
          <w:rtl/>
        </w:rPr>
        <w:t>َ</w:t>
      </w:r>
      <w:r w:rsidRPr="00BE7183">
        <w:rPr>
          <w:rFonts w:ascii="Traditional Arabic" w:eastAsia="Calibri" w:hAnsi="Traditional Arabic" w:hint="cs"/>
          <w:noProof w:val="0"/>
          <w:sz w:val="28"/>
          <w:rtl/>
        </w:rPr>
        <w:t>م فسألتها عن شأن الذئاب والغنم فقالت إني أصلحت ما بيني وبين سيدي فأصلح ما بين الذئاب والغنم فقلت له عظيني فقالت يا عجب</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مِن واعظٍ يوعَظ ثم قالت يا ابن زيد إنك لو وضعت موازين القسط على جوارحك لخبرتك بمكتوم مكنون ما فيها يا ابن زيد إنه بلغني ما من عبد أعطي من الدنيا شيئ</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فابتغى إليه ثاني</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إلا سلبه الله حب الخَلوة وبدَّله بعد القرب البعد وبعد الأنس الوحشة ثم أنشأت تقول:</w:t>
      </w:r>
    </w:p>
    <w:tbl>
      <w:tblPr>
        <w:bidiVisual/>
        <w:tblW w:w="7937" w:type="dxa"/>
        <w:jc w:val="center"/>
        <w:tblLayout w:type="fixed"/>
        <w:tblLook w:val="0000" w:firstRow="0" w:lastRow="0" w:firstColumn="0" w:lastColumn="0" w:noHBand="0" w:noVBand="0"/>
      </w:tblPr>
      <w:tblGrid>
        <w:gridCol w:w="3778"/>
        <w:gridCol w:w="381"/>
        <w:gridCol w:w="3778"/>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يا واعظا قام لاحتساب</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العامة:يا واعظا قام لاحتساب *يزجر قومه عن الذنوب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يزجر قومه عن الذنوب</w:t>
            </w:r>
            <w:r w:rsidR="00BE7183"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تنهى وأنت السقيم حقا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هذا من المنكر العجيب</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تنهى عن الغي والتمادي</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وأنت في النهي كالمريب</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lastRenderedPageBreak/>
              <w:t>لو كنت أصلحت قبل هذا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عيبك أو تبت من قريب</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كان لما قلت يا حبيبي</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موضع صدق من القلوب</w:t>
            </w:r>
            <w:r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هذه رؤيا</w:t>
      </w:r>
      <w:r w:rsidR="007A551D">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ورفيقه </w:t>
      </w:r>
      <w:r w:rsidR="005E5453" w:rsidRPr="00BE7183">
        <w:rPr>
          <w:rFonts w:ascii="Traditional Arabic" w:eastAsia="Calibri" w:hAnsi="Traditional Arabic" w:hint="cs"/>
          <w:b w:val="0"/>
          <w:bCs w:val="0"/>
          <w:noProof w:val="0"/>
          <w:sz w:val="28"/>
          <w:rtl/>
        </w:rPr>
        <w:t>الجنة امرأة! ما أدري والله الظاهر أنها لا تصح.</w:t>
      </w:r>
    </w:p>
    <w:p w:rsidR="005E5453" w:rsidRPr="00BE7183" w:rsidRDefault="005E5453"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دليل على جواز الاختلاط..</w:t>
      </w:r>
    </w:p>
    <w:p w:rsidR="005E5453" w:rsidRPr="00BE7183" w:rsidRDefault="005E5453"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سم.</w:t>
      </w:r>
    </w:p>
    <w:p w:rsidR="005E5453" w:rsidRPr="00BE7183" w:rsidRDefault="005E5453"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يستدل بها على جواز الاختلاط..</w:t>
      </w:r>
    </w:p>
    <w:p w:rsidR="005E5453" w:rsidRPr="00BE7183" w:rsidRDefault="005E5453"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يمكن لو دريوا بها هم استدلوا بآية المباهلة استدلوا بآية المباهلة على كل حال هذه القصة لا أصل لها وفي أصلها إن صحت فهي رؤيا</w:t>
      </w:r>
      <w:bookmarkStart w:id="2" w:name="_GoBack"/>
      <w:bookmarkEnd w:id="2"/>
      <w:r w:rsidRPr="00BE7183">
        <w:rPr>
          <w:rFonts w:ascii="Traditional Arabic" w:eastAsia="Calibri" w:hAnsi="Traditional Arabic" w:hint="cs"/>
          <w:b w:val="0"/>
          <w:bCs w:val="0"/>
          <w:noProof w:val="0"/>
          <w:sz w:val="28"/>
          <w:rtl/>
        </w:rPr>
        <w:t xml:space="preserve"> لا يثبت بها شيء فلا يعتمد عليها وابن عساكر يذكر مثل هذه الرؤى بكثرة ولذلك هو مظنة الضعيف والموضوع وما لا أصل له.</w:t>
      </w:r>
    </w:p>
    <w:p w:rsidR="005E5453" w:rsidRPr="00BE7183" w:rsidRDefault="005E5453" w:rsidP="003708E0">
      <w:pPr>
        <w:rPr>
          <w:rFonts w:ascii="Traditional Arabic" w:eastAsia="Calibri" w:hAnsi="Traditional Arabic"/>
          <w:b w:val="0"/>
          <w:bCs w:val="0"/>
          <w:noProof w:val="0"/>
          <w:sz w:val="28"/>
        </w:rPr>
      </w:pPr>
      <w:r w:rsidRPr="00BE7183">
        <w:rPr>
          <w:rFonts w:ascii="Traditional Arabic" w:eastAsia="Calibri" w:hAnsi="Traditional Arabic" w:hint="cs"/>
          <w:b w:val="0"/>
          <w:bCs w:val="0"/>
          <w:noProof w:val="0"/>
          <w:sz w:val="28"/>
          <w:rtl/>
        </w:rPr>
        <w:t>واللهم صل على محمد...</w:t>
      </w:r>
    </w:p>
    <w:sectPr w:rsidR="005E5453" w:rsidRPr="00BE718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46BE" w:rsidRDefault="005846BE" w:rsidP="00235F65">
      <w:r>
        <w:separator/>
      </w:r>
    </w:p>
  </w:endnote>
  <w:endnote w:type="continuationSeparator" w:id="0">
    <w:p w:rsidR="005846BE" w:rsidRDefault="005846B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50E5B44-FFD7-4D95-AB64-83D16FD383D9}"/>
    <w:embedBold r:id="rId2" w:fontKey="{1CA94962-5354-45F2-AB17-3E0FA8484E19}"/>
    <w:embedBoldItalic r:id="rId3" w:fontKey="{4027DC17-F839-4FFB-A151-7E6E8635D5E1}"/>
  </w:font>
  <w:font w:name="Courier New">
    <w:panose1 w:val="02070309020205020404"/>
    <w:charset w:val="00"/>
    <w:family w:val="modern"/>
    <w:pitch w:val="fixed"/>
    <w:sig w:usb0="E0002EFF" w:usb1="C0007843" w:usb2="00000009" w:usb3="00000000" w:csb0="000001FF" w:csb1="00000000"/>
    <w:embedRegular r:id="rId4" w:fontKey="{42E1F419-CA4B-4E26-A302-D7BFD46A7397}"/>
  </w:font>
  <w:font w:name="Wingdings">
    <w:panose1 w:val="05000000000000000000"/>
    <w:charset w:val="02"/>
    <w:family w:val="auto"/>
    <w:pitch w:val="variable"/>
    <w:sig w:usb0="00000000" w:usb1="10000000" w:usb2="00000000" w:usb3="00000000" w:csb0="80000000" w:csb1="00000000"/>
    <w:embedRegular r:id="rId5" w:fontKey="{4C69356F-620D-4F47-927C-7E0DB08E10A1}"/>
  </w:font>
  <w:font w:name="Symbol">
    <w:panose1 w:val="05050102010706020507"/>
    <w:charset w:val="02"/>
    <w:family w:val="roman"/>
    <w:pitch w:val="variable"/>
    <w:sig w:usb0="00000000" w:usb1="10000000" w:usb2="00000000" w:usb3="00000000" w:csb0="80000000" w:csb1="00000000"/>
    <w:embedRegular r:id="rId6" w:fontKey="{75C44B9A-EE9F-4D77-8A94-B53973F05C48}"/>
  </w:font>
  <w:font w:name="AL-Mateen">
    <w:panose1 w:val="00000000000000000000"/>
    <w:charset w:val="B2"/>
    <w:family w:val="auto"/>
    <w:pitch w:val="variable"/>
    <w:sig w:usb0="00002001" w:usb1="00000000" w:usb2="00000000" w:usb3="00000000" w:csb0="00000040" w:csb1="00000000"/>
    <w:embedRegular r:id="rId7" w:fontKey="{ACEA2E9F-8B63-426A-8AFF-F577AB3FD179}"/>
    <w:embedBold r:id="rId8" w:fontKey="{56F66399-02D1-47BE-B973-45A4985BF49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89EC012-BA89-4D09-8C18-DD135E5BBDEF}"/>
    <w:embedBold r:id="rId10" w:fontKey="{EB237734-B86F-4184-9465-FAAFCE3B2100}"/>
  </w:font>
  <w:font w:name="DecoType Naskh Variants">
    <w:panose1 w:val="02010400000000000000"/>
    <w:charset w:val="B2"/>
    <w:family w:val="auto"/>
    <w:pitch w:val="variable"/>
    <w:sig w:usb0="00002001" w:usb1="80000000" w:usb2="00000008" w:usb3="00000000" w:csb0="00000040" w:csb1="00000000"/>
    <w:embedRegular r:id="rId11" w:fontKey="{5302DD4A-4277-4939-AF46-58DDC2EEF4A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ED73F9EB-018A-427B-B383-F87FBE3515A0}"/>
    <w:embedBold r:id="rId13" w:fontKey="{C2752C0C-3256-4D28-9F1F-AC2F8C1D89ED}"/>
  </w:font>
  <w:font w:name="Cambria">
    <w:panose1 w:val="02040503050406030204"/>
    <w:charset w:val="00"/>
    <w:family w:val="roman"/>
    <w:pitch w:val="variable"/>
    <w:sig w:usb0="E00002FF" w:usb1="400004FF" w:usb2="00000000" w:usb3="00000000" w:csb0="0000019F" w:csb1="00000000"/>
    <w:embedRegular r:id="rId14" w:fontKey="{4803AAC1-F173-426A-A07A-40FD209FF553}"/>
    <w:embedBold r:id="rId15" w:fontKey="{77BE5C5F-52B7-4B43-81A0-57A4F28FA095}"/>
    <w:embedBoldItalic r:id="rId16" w:fontKey="{D03E1DB1-857E-418B-B324-EF049A2FEC43}"/>
  </w:font>
  <w:font w:name="Calibri">
    <w:panose1 w:val="020F0502020204030204"/>
    <w:charset w:val="00"/>
    <w:family w:val="swiss"/>
    <w:pitch w:val="variable"/>
    <w:sig w:usb0="E00002FF" w:usb1="4000ACFF" w:usb2="00000001" w:usb3="00000000" w:csb0="0000019F" w:csb1="00000000"/>
    <w:embedRegular r:id="rId17" w:fontKey="{98ED379A-8ABB-49DD-9266-39A573008D55}"/>
    <w:embedBold r:id="rId18" w:fontKey="{F0AAF731-C22A-4246-8109-4C1EB9FD9C29}"/>
    <w:embedBoldItalic r:id="rId19" w:fontKey="{B14D4B5B-23CF-42D3-9B53-8E9AED6EAF1D}"/>
  </w:font>
  <w:font w:name="Arial">
    <w:panose1 w:val="020B0604020202020204"/>
    <w:charset w:val="00"/>
    <w:family w:val="swiss"/>
    <w:pitch w:val="variable"/>
    <w:sig w:usb0="E0002EFF" w:usb1="C0007843" w:usb2="00000009" w:usb3="00000000" w:csb0="000001FF" w:csb1="00000000"/>
    <w:embedRegular r:id="rId20" w:fontKey="{98CA2A3A-F24A-476F-9F1F-BEF54FE6D971}"/>
    <w:embedBold r:id="rId21" w:fontKey="{0BD6D7D7-9562-436C-B648-E160BF6C3DAF}"/>
    <w:embedBoldItalic r:id="rId22" w:fontKey="{FF3FA098-4986-4735-A111-2000770605CA}"/>
  </w:font>
  <w:font w:name="Tahoma">
    <w:panose1 w:val="020B0604030504040204"/>
    <w:charset w:val="00"/>
    <w:family w:val="swiss"/>
    <w:pitch w:val="variable"/>
    <w:sig w:usb0="E1002EFF" w:usb1="C000605B" w:usb2="00000029" w:usb3="00000000" w:csb0="000101FF" w:csb1="00000000"/>
    <w:embedRegular r:id="rId23" w:fontKey="{CDD0C4FF-D1CE-449C-AE20-82581F51CF28}"/>
    <w:embedBold r:id="rId24" w:fontKey="{F9DE9E36-A8DB-45D1-8700-BB08F29730C1}"/>
    <w:embedItalic r:id="rId25" w:fontKey="{EB031032-8824-40D5-9061-64BB3503A243}"/>
  </w:font>
  <w:font w:name="OthmaniQ">
    <w:charset w:val="B2"/>
    <w:family w:val="auto"/>
    <w:pitch w:val="variable"/>
    <w:sig w:usb0="00002001" w:usb1="00000000" w:usb2="00000000" w:usb3="00000000" w:csb0="00000040" w:csb1="00000000"/>
    <w:embedRegular r:id="rId26" w:fontKey="{93D95185-AFE8-4397-9E39-B50257D66C4D}"/>
    <w:embedBold r:id="rId27" w:fontKey="{83A1B8C2-787D-46CA-9CEE-9FB6F224C8DA}"/>
  </w:font>
  <w:font w:name="Lotus Linotype">
    <w:panose1 w:val="02000000000000000000"/>
    <w:charset w:val="00"/>
    <w:family w:val="auto"/>
    <w:pitch w:val="variable"/>
    <w:sig w:usb0="00002007" w:usb1="80000000" w:usb2="00000008" w:usb3="00000000" w:csb0="00000043" w:csb1="00000000"/>
    <w:embedRegular r:id="rId28" w:fontKey="{6246F12F-646C-4A94-A6A0-80E74E680D03}"/>
  </w:font>
  <w:font w:name="AGA Arabesque">
    <w:panose1 w:val="05000000000000000000"/>
    <w:charset w:val="02"/>
    <w:family w:val="auto"/>
    <w:pitch w:val="variable"/>
    <w:sig w:usb0="00000000" w:usb1="10000000" w:usb2="00000000" w:usb3="00000000" w:csb0="80000000" w:csb1="00000000"/>
    <w:embedRegular r:id="rId29" w:fontKey="{9E88DEE0-96CA-4652-863E-88F8EBF0613F}"/>
  </w:font>
  <w:font w:name="PT Bold Heading">
    <w:panose1 w:val="02010400000000000000"/>
    <w:charset w:val="B2"/>
    <w:family w:val="auto"/>
    <w:pitch w:val="variable"/>
    <w:sig w:usb0="00002001" w:usb1="80000000" w:usb2="00000008" w:usb3="00000000" w:csb0="00000040" w:csb1="00000000"/>
    <w:embedRegular r:id="rId30" w:fontKey="{8D51DD97-5871-41AA-9A41-0E72E7078477}"/>
  </w:font>
  <w:font w:name="Andalus">
    <w:panose1 w:val="02020603050405020304"/>
    <w:charset w:val="00"/>
    <w:family w:val="roman"/>
    <w:pitch w:val="variable"/>
    <w:sig w:usb0="00002003" w:usb1="80000000" w:usb2="00000008" w:usb3="00000000" w:csb0="00000041" w:csb1="00000000"/>
    <w:embedRegular r:id="rId31" w:fontKey="{6D64EFD3-092A-4FE6-B3AE-3444551BD776}"/>
    <w:embedBold r:id="rId32" w:fontKey="{86312E8D-5F5B-42B6-8FB8-7A623EA71491}"/>
  </w:font>
  <w:font w:name="AL-Mohanad Bold">
    <w:panose1 w:val="00000000000000000000"/>
    <w:charset w:val="B2"/>
    <w:family w:val="auto"/>
    <w:pitch w:val="variable"/>
    <w:sig w:usb0="00002001" w:usb1="00000000" w:usb2="00000000" w:usb3="00000000" w:csb0="00000040" w:csb1="00000000"/>
    <w:embedRegular r:id="rId33" w:fontKey="{C51FCEB2-DA9C-4085-B8C2-4FD20577DEFE}"/>
  </w:font>
  <w:font w:name="ATraditional Arabic">
    <w:altName w:val="Times New Roman"/>
    <w:charset w:val="00"/>
    <w:family w:val="roman"/>
    <w:pitch w:val="variable"/>
    <w:sig w:usb0="00000000" w:usb1="80000000" w:usb2="00000008" w:usb3="00000000" w:csb0="00000041" w:csb1="00000000"/>
    <w:embedRegular r:id="rId34" w:fontKey="{D643AA34-D74B-41EC-A715-18D7A1C183E8}"/>
    <w:embedBoldItalic r:id="rId35" w:fontKey="{67DA20F2-A237-43B6-8B89-CCB5C68AA61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56A2" w:rsidRDefault="004656A2" w:rsidP="00235F65">
    <w:pPr>
      <w:pStyle w:val="Footer"/>
      <w:rPr>
        <w:noProof w:val="0"/>
        <w:rtl/>
      </w:rPr>
    </w:pPr>
  </w:p>
  <w:p w:rsidR="004656A2" w:rsidRDefault="004656A2" w:rsidP="00235F65">
    <w:pPr>
      <w:pStyle w:val="Footer"/>
      <w:rPr>
        <w:noProof w:val="0"/>
        <w:rtl/>
      </w:rPr>
    </w:pPr>
  </w:p>
  <w:p w:rsidR="004656A2" w:rsidRDefault="004656A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46BE" w:rsidRDefault="005846BE" w:rsidP="00235F65">
      <w:r>
        <w:separator/>
      </w:r>
    </w:p>
  </w:footnote>
  <w:footnote w:type="continuationSeparator" w:id="0">
    <w:p w:rsidR="005846BE" w:rsidRDefault="005846B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56A2" w:rsidRPr="00711431" w:rsidRDefault="005846B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656A2" w:rsidRPr="00BE7183" w:rsidRDefault="00F817F9"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20B32">
                  <w:rPr>
                    <w:rStyle w:val="PageNumber"/>
                    <w:rFonts w:cs="Simplified Arabic"/>
                    <w:sz w:val="26"/>
                    <w:szCs w:val="26"/>
                    <w:rtl/>
                  </w:rPr>
                  <w:t>12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F817F9" w:rsidP="00711431">
                <w:pPr>
                  <w:pStyle w:val="Heading2"/>
                  <w:ind w:firstLine="32"/>
                  <w:rPr>
                    <w:rFonts w:cs="Simplified Arabic"/>
                    <w:noProof w:val="0"/>
                    <w:rtl/>
                  </w:rPr>
                </w:pPr>
                <w:r w:rsidRPr="00BE7183">
                  <w:rPr>
                    <w:rFonts w:cs="Simplified Arabic"/>
                    <w:sz w:val="28"/>
                    <w:rtl/>
                  </w:rPr>
                  <w:fldChar w:fldCharType="begin"/>
                </w:r>
                <w:r w:rsidR="004656A2" w:rsidRPr="00BE7183">
                  <w:rPr>
                    <w:rFonts w:cs="Simplified Arabic"/>
                    <w:sz w:val="28"/>
                    <w:rtl/>
                  </w:rPr>
                  <w:instrText xml:space="preserve"> </w:instrText>
                </w:r>
                <w:r w:rsidR="004656A2" w:rsidRPr="00BE7183">
                  <w:rPr>
                    <w:rFonts w:cs="Simplified Arabic"/>
                    <w:sz w:val="28"/>
                  </w:rPr>
                  <w:instrText xml:space="preserve">PAGE </w:instrText>
                </w:r>
                <w:r w:rsidRPr="00BE7183">
                  <w:rPr>
                    <w:rFonts w:cs="Simplified Arabic"/>
                    <w:sz w:val="28"/>
                    <w:rtl/>
                  </w:rPr>
                  <w:fldChar w:fldCharType="separate"/>
                </w:r>
                <w:r w:rsidR="00920B32">
                  <w:rPr>
                    <w:rFonts w:cs="Simplified Arabic"/>
                    <w:sz w:val="28"/>
                    <w:rtl/>
                  </w:rPr>
                  <w:t>12</w:t>
                </w:r>
                <w:r w:rsidRPr="00BE7183">
                  <w:rPr>
                    <w:rFonts w:cs="Simplified Arabic"/>
                    <w:sz w:val="28"/>
                    <w:rtl/>
                  </w:rPr>
                  <w:fldChar w:fldCharType="end"/>
                </w:r>
              </w:p>
            </w:txbxContent>
          </v:textbox>
          <w10:wrap type="square"/>
        </v:shape>
      </w:pict>
    </w:r>
  </w:p>
  <w:p w:rsidR="004656A2" w:rsidRPr="00711431" w:rsidRDefault="005846BE"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656A2" w:rsidRPr="00711431" w:rsidRDefault="004656A2" w:rsidP="002661C8">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56A2" w:rsidRPr="00711431" w:rsidRDefault="005846B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656A2" w:rsidRPr="00BE7183" w:rsidRDefault="00F817F9" w:rsidP="00711431">
                <w:pPr>
                  <w:pStyle w:val="Heading2"/>
                  <w:rPr>
                    <w:rFonts w:cs="Simplified Arabic"/>
                    <w:noProof w:val="0"/>
                    <w:rtl/>
                  </w:rPr>
                </w:pPr>
                <w:r w:rsidRPr="00BE7183">
                  <w:rPr>
                    <w:rStyle w:val="PageNumber"/>
                    <w:rFonts w:cs="Simplified Arabic"/>
                    <w:rtl/>
                  </w:rPr>
                  <w:fldChar w:fldCharType="begin"/>
                </w:r>
                <w:r w:rsidR="004656A2" w:rsidRPr="00BE7183">
                  <w:rPr>
                    <w:rStyle w:val="PageNumber"/>
                    <w:rFonts w:cs="Simplified Arabic"/>
                    <w:rtl/>
                  </w:rPr>
                  <w:instrText xml:space="preserve"> </w:instrText>
                </w:r>
                <w:r w:rsidR="004656A2" w:rsidRPr="00BE7183">
                  <w:rPr>
                    <w:rStyle w:val="PageNumber"/>
                    <w:rFonts w:cs="Simplified Arabic"/>
                  </w:rPr>
                  <w:instrText xml:space="preserve">PAGE </w:instrText>
                </w:r>
                <w:r w:rsidRPr="00BE7183">
                  <w:rPr>
                    <w:rStyle w:val="PageNumber"/>
                    <w:rFonts w:cs="Simplified Arabic"/>
                    <w:rtl/>
                  </w:rPr>
                  <w:fldChar w:fldCharType="separate"/>
                </w:r>
                <w:r w:rsidR="00920B32">
                  <w:rPr>
                    <w:rStyle w:val="PageNumber"/>
                    <w:rFonts w:cs="Simplified Arabic"/>
                    <w:rtl/>
                  </w:rPr>
                  <w:t>13</w:t>
                </w:r>
                <w:r w:rsidRPr="00BE7183">
                  <w:rPr>
                    <w:rStyle w:val="PageNumber"/>
                    <w:rFonts w:cs="Simplified Arabic"/>
                    <w:rtl/>
                  </w:rPr>
                  <w:fldChar w:fldCharType="end"/>
                </w:r>
              </w:p>
            </w:txbxContent>
          </v:textbox>
          <w10:wrap anchorx="page"/>
        </v:shape>
      </w:pict>
    </w:r>
  </w:p>
  <w:p w:rsidR="004656A2" w:rsidRPr="00711431" w:rsidRDefault="005846B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F817F9" w:rsidP="00711431">
                <w:pPr>
                  <w:pStyle w:val="Heading2"/>
                  <w:ind w:firstLine="32"/>
                  <w:rPr>
                    <w:rFonts w:cs="Simplified Arabic"/>
                    <w:b/>
                    <w:bCs/>
                    <w:noProof w:val="0"/>
                    <w:rtl/>
                  </w:rPr>
                </w:pPr>
                <w:r w:rsidRPr="00BE7183">
                  <w:rPr>
                    <w:rStyle w:val="PageNumber"/>
                    <w:rFonts w:cs="Simplified Arabic"/>
                    <w:sz w:val="28"/>
                    <w:rtl/>
                  </w:rPr>
                  <w:fldChar w:fldCharType="begin"/>
                </w:r>
                <w:r w:rsidR="004656A2" w:rsidRPr="00BE7183">
                  <w:rPr>
                    <w:rStyle w:val="PageNumber"/>
                    <w:rFonts w:cs="Simplified Arabic"/>
                    <w:sz w:val="28"/>
                    <w:rtl/>
                  </w:rPr>
                  <w:instrText xml:space="preserve"> </w:instrText>
                </w:r>
                <w:r w:rsidR="004656A2" w:rsidRPr="00BE7183">
                  <w:rPr>
                    <w:rStyle w:val="PageNumber"/>
                    <w:rFonts w:cs="Simplified Arabic"/>
                    <w:sz w:val="28"/>
                  </w:rPr>
                  <w:instrText xml:space="preserve">PAGE </w:instrText>
                </w:r>
                <w:r w:rsidRPr="00BE7183">
                  <w:rPr>
                    <w:rStyle w:val="PageNumber"/>
                    <w:rFonts w:cs="Simplified Arabic"/>
                    <w:sz w:val="28"/>
                    <w:rtl/>
                  </w:rPr>
                  <w:fldChar w:fldCharType="separate"/>
                </w:r>
                <w:r w:rsidR="00920B32">
                  <w:rPr>
                    <w:rStyle w:val="PageNumber"/>
                    <w:rFonts w:cs="Simplified Arabic"/>
                    <w:sz w:val="28"/>
                    <w:rtl/>
                  </w:rPr>
                  <w:t>13</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656A2" w:rsidRPr="00711431" w:rsidRDefault="004656A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656A2" w:rsidRPr="00BE7183" w:rsidRDefault="00F817F9"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20B32">
                  <w:rPr>
                    <w:rStyle w:val="PageNumber"/>
                    <w:rFonts w:cs="Simplified Arabic"/>
                    <w:sz w:val="26"/>
                    <w:szCs w:val="26"/>
                    <w:rtl/>
                  </w:rPr>
                  <w:t>13</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3AB"/>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0F78"/>
    <w:rsid w:val="000E11DD"/>
    <w:rsid w:val="000E120B"/>
    <w:rsid w:val="000E1F20"/>
    <w:rsid w:val="000E2361"/>
    <w:rsid w:val="000E241F"/>
    <w:rsid w:val="000E292E"/>
    <w:rsid w:val="000E2AE3"/>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B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6BE"/>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50"/>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4BE"/>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51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25E"/>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A1A"/>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0B32"/>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A26"/>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2A05"/>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1381"/>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1E4"/>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5457"/>
    <w:rsid w:val="00EE5827"/>
    <w:rsid w:val="00EE6552"/>
    <w:rsid w:val="00EE65E6"/>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7F9"/>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5E8"/>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257B6F5-1095-4DF3-9501-9BD40B6CC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7183"/>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BE718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E718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E7183"/>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86DF8-0712-47CA-A3A9-3FAE17CC8B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1</Pages>
  <Words>3525</Words>
  <Characters>20097</Characters>
  <Application>Microsoft Office Word</Application>
  <DocSecurity>0</DocSecurity>
  <Lines>167</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8</cp:revision>
  <cp:lastPrinted>2015-12-01T18:12:00Z</cp:lastPrinted>
  <dcterms:created xsi:type="dcterms:W3CDTF">2015-08-18T04:06:00Z</dcterms:created>
  <dcterms:modified xsi:type="dcterms:W3CDTF">2015-12-01T18:12:00Z</dcterms:modified>
</cp:coreProperties>
</file>