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AB8F31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56A113B4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7C7DD679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0299EA5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65C0450D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1C25F312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76EAC0DE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26F601DB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46B1F61D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2834DE44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43BA248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D85A3" w14:textId="77777777" w:rsidR="007670D1" w:rsidRDefault="00F20DE5" w:rsidP="00F20DE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D8CA41E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0EDEF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0F3F94AC" w14:textId="77777777" w:rsidR="007670D1" w:rsidRDefault="007670D1" w:rsidP="007670D1">
      <w:pPr>
        <w:rPr>
          <w:noProof w:val="0"/>
          <w:rtl/>
        </w:rPr>
      </w:pPr>
    </w:p>
    <w:p w14:paraId="15374648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048FE9B0" w14:textId="77777777" w:rsidR="008633D8" w:rsidRPr="00773754" w:rsidRDefault="00F20DE5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773754">
        <w:rPr>
          <w:rFonts w:ascii="ATraditional Arabic" w:hAnsi="ATraditional Arabic" w:hint="cs"/>
          <w:bCs w:val="0"/>
          <w:sz w:val="28"/>
          <w:rtl/>
        </w:rPr>
        <w:t>.</w:t>
      </w:r>
    </w:p>
    <w:p w14:paraId="2004BAE3" w14:textId="77777777" w:rsidR="008633D8" w:rsidRPr="00773754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وصحبه أجمعين.</w:t>
      </w:r>
    </w:p>
    <w:p w14:paraId="708267E9" w14:textId="77777777" w:rsidR="008633D8" w:rsidRPr="00773754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55D9407E" w14:textId="77777777" w:rsidR="008633D8" w:rsidRPr="00773754" w:rsidRDefault="008633D8" w:rsidP="00010FC0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أما بعد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</w:p>
    <w:p w14:paraId="0A8BFC84" w14:textId="77777777" w:rsidR="008633D8" w:rsidRPr="00773754" w:rsidRDefault="008633D8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>
        <w:rPr>
          <w:rFonts w:ascii="ATraditional Arabic" w:hAnsi="ATraditional Arabic" w:hint="cs"/>
          <w:b w:val="0"/>
          <w:sz w:val="28"/>
          <w:rtl/>
        </w:rPr>
        <w:t xml:space="preserve"> في باب الأدب من كتاب الجامع</w:t>
      </w:r>
      <w:r w:rsidRPr="00773754">
        <w:rPr>
          <w:rFonts w:ascii="ATraditional Arabic" w:hAnsi="ATraditional Arabic" w:hint="cs"/>
          <w:b w:val="0"/>
          <w:sz w:val="28"/>
          <w:rtl/>
        </w:rPr>
        <w:t>:</w:t>
      </w:r>
    </w:p>
    <w:p w14:paraId="37630628" w14:textId="77777777" w:rsidR="00FA083A" w:rsidRDefault="00F20DE5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وعن أبي هريرة </w:t>
      </w:r>
      <w:r w:rsidR="00010FC0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10FC0">
        <w:rPr>
          <w:rFonts w:ascii="ATraditional Arabic" w:hAnsi="ATraditional Arabic" w:hint="cs"/>
          <w:b w:val="0"/>
          <w:sz w:val="28"/>
          <w:rtl/>
        </w:rPr>
        <w:t>-</w:t>
      </w:r>
      <w:r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10FC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10FC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Pr="00010FC0">
        <w:rPr>
          <w:rFonts w:ascii="ATraditional Arabic" w:hAnsi="ATraditional Arabic" w:hint="cs"/>
          <w:b w:val="0"/>
          <w:color w:val="0000FF"/>
          <w:sz w:val="28"/>
          <w:rtl/>
        </w:rPr>
        <w:t>انظروا إلى من هو أسفل منكم</w:t>
      </w:r>
      <w:r w:rsidR="00010FC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10FC0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تنظروا إلى من هو فوقكم فهو أجدر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بالجيم والدال المهملة فراء أي أحق.."</w:t>
      </w:r>
    </w:p>
    <w:p w14:paraId="6CEFFAD4" w14:textId="77777777" w:rsidR="00F20DE5" w:rsidRDefault="00F20DE5" w:rsidP="00FA083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وأحرى أحق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وأحرى.</w:t>
      </w:r>
    </w:p>
    <w:p w14:paraId="4D769019" w14:textId="77777777" w:rsidR="00F20DE5" w:rsidRDefault="00F20DE5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882FD4D" w14:textId="77777777" w:rsidR="00F20DE5" w:rsidRDefault="00F20DE5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Pr="00010FC0">
        <w:rPr>
          <w:rFonts w:ascii="ATraditional Arabic" w:hAnsi="ATraditional Arabic" w:hint="cs"/>
          <w:b w:val="0"/>
          <w:color w:val="0000FF"/>
          <w:sz w:val="28"/>
          <w:rtl/>
        </w:rPr>
        <w:t>ألا تزدروا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تحتقروا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Pr="00010FC0">
        <w:rPr>
          <w:rFonts w:ascii="ATraditional Arabic" w:hAnsi="ATraditional Arabic" w:hint="cs"/>
          <w:b w:val="0"/>
          <w:color w:val="0000FF"/>
          <w:sz w:val="28"/>
          <w:rtl/>
        </w:rPr>
        <w:t>نعمة الله عليكم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 xml:space="preserve"> علة للأمر والنهي مع.."</w:t>
      </w:r>
    </w:p>
    <w:p w14:paraId="343C543B" w14:textId="77777777" w:rsidR="00F20DE5" w:rsidRDefault="00F20DE5" w:rsidP="00010FC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هذا في أمور الدنيا تنظر إلى من دونك</w:t>
      </w:r>
      <w:r w:rsidR="00010FC0">
        <w:rPr>
          <w:rFonts w:ascii="ATraditional Arabic" w:hAnsi="ATraditional Arabic" w:hint="cs"/>
          <w:bCs w:val="0"/>
          <w:sz w:val="28"/>
          <w:rtl/>
        </w:rPr>
        <w:t>؛</w:t>
      </w:r>
      <w:r>
        <w:rPr>
          <w:rFonts w:ascii="ATraditional Arabic" w:hAnsi="ATraditional Arabic" w:hint="cs"/>
          <w:bCs w:val="0"/>
          <w:sz w:val="28"/>
          <w:rtl/>
        </w:rPr>
        <w:t xml:space="preserve"> لأنك إذا نظرت من فوقك لا شك أنك تتصور أنك مهضوم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وأنك مظلوم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وأن فلان</w:t>
      </w:r>
      <w:r w:rsidR="00010FC0">
        <w:rPr>
          <w:rFonts w:ascii="ATraditional Arabic" w:hAnsi="ATraditional Arabic"/>
          <w:bCs w:val="0"/>
          <w:sz w:val="28"/>
          <w:rtl/>
        </w:rPr>
        <w:t>ًا</w:t>
      </w:r>
      <w:r>
        <w:rPr>
          <w:rFonts w:ascii="ATraditional Arabic" w:hAnsi="ATraditional Arabic" w:hint="cs"/>
          <w:bCs w:val="0"/>
          <w:sz w:val="28"/>
          <w:rtl/>
        </w:rPr>
        <w:t xml:space="preserve"> مفضَّل عليك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وتزدري نعمة الله عليك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إذا نظرت</w:t>
      </w:r>
      <w:r w:rsidR="00010FC0">
        <w:rPr>
          <w:rFonts w:ascii="ATraditional Arabic" w:hAnsi="ATraditional Arabic" w:hint="cs"/>
          <w:bCs w:val="0"/>
          <w:sz w:val="28"/>
          <w:rtl/>
        </w:rPr>
        <w:t xml:space="preserve"> لى</w:t>
      </w:r>
      <w:r>
        <w:rPr>
          <w:rFonts w:ascii="ATraditional Arabic" w:hAnsi="ATraditional Arabic" w:hint="cs"/>
          <w:bCs w:val="0"/>
          <w:sz w:val="28"/>
          <w:rtl/>
        </w:rPr>
        <w:t xml:space="preserve"> من دونك حمدت الله وشكرته على النعمة التي أسداها إليك وأعطاك إياها من غير حول منك ولا قوة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هذا بالنسبة لأمور الدنيا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لكن في أمور الدين يجب النظر إلى من هو فوق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ولا يجوز النظر إلى من هو دون</w:t>
      </w:r>
      <w:r w:rsidR="00010FC0">
        <w:rPr>
          <w:rFonts w:ascii="ATraditional Arabic" w:hAnsi="ATraditional Arabic" w:hint="cs"/>
          <w:bCs w:val="0"/>
          <w:sz w:val="28"/>
          <w:rtl/>
        </w:rPr>
        <w:t>؛</w:t>
      </w:r>
      <w:r>
        <w:rPr>
          <w:rFonts w:ascii="ATraditional Arabic" w:hAnsi="ATraditional Arabic" w:hint="cs"/>
          <w:bCs w:val="0"/>
          <w:sz w:val="28"/>
          <w:rtl/>
        </w:rPr>
        <w:t xml:space="preserve"> لأن النظر إلى من هو فوق يحدوك إلى العمل والزيادة فيه</w:t>
      </w:r>
      <w:r w:rsidR="00010FC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وأما النظر إلى من دون فيثبط همتك و</w:t>
      </w:r>
      <w:r w:rsidR="0084369A">
        <w:rPr>
          <w:rFonts w:ascii="ATraditional Arabic" w:hAnsi="ATraditional Arabic" w:hint="cs"/>
          <w:bCs w:val="0"/>
          <w:sz w:val="28"/>
          <w:rtl/>
        </w:rPr>
        <w:t>يجعلك تخفف.</w:t>
      </w:r>
    </w:p>
    <w:p w14:paraId="09782C6F" w14:textId="77777777" w:rsidR="0084369A" w:rsidRDefault="0084369A" w:rsidP="0084369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624D5F5C" w14:textId="77777777" w:rsidR="00010FC0" w:rsidRDefault="0084369A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"متفق عليه</w:t>
      </w:r>
      <w:r w:rsidR="00010FC0">
        <w:rPr>
          <w:rFonts w:ascii="ATraditional Arabic" w:hAnsi="ATraditional Arabic" w:hint="cs"/>
          <w:b w:val="0"/>
          <w:sz w:val="28"/>
          <w:rtl/>
        </w:rPr>
        <w:t>.</w:t>
      </w:r>
    </w:p>
    <w:p w14:paraId="4D503FBC" w14:textId="77777777" w:rsidR="0084369A" w:rsidRDefault="0084369A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الحديث إرشاد للعبد إلى ما يشكر به النعمة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والمراد بمن هو أسفل من الناظر في الدنيا فينظر إلى المبتلى بالأسقام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وينتقل منه إلى ما فضل به عليه من العافية التي هي أصل كل إنعام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وينظر إلى</w:t>
      </w:r>
      <w:r w:rsidR="00010FC0">
        <w:rPr>
          <w:rFonts w:ascii="ATraditional Arabic" w:hAnsi="ATraditional Arabic" w:hint="cs"/>
          <w:b w:val="0"/>
          <w:sz w:val="28"/>
          <w:rtl/>
        </w:rPr>
        <w:t xml:space="preserve"> من</w:t>
      </w:r>
      <w:r>
        <w:rPr>
          <w:rFonts w:ascii="ATraditional Arabic" w:hAnsi="ATraditional Arabic" w:hint="cs"/>
          <w:b w:val="0"/>
          <w:sz w:val="28"/>
          <w:rtl/>
        </w:rPr>
        <w:t xml:space="preserve"> في خلقه نقص من عمى أو صمم أو بكم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وينتقل إلى ما هو فيه من السلامة عن تلك العاهات التي تجلب الهم والغم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وينظر إلى من ابتلي بحب الدنيا وجمع حطامها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والامتناع عما يجب عليه من الحقوق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فيعلم أنه قد فضل منها على من الحقوق فيعلم أنه قد فضل فيعلم.."</w:t>
      </w:r>
    </w:p>
    <w:p w14:paraId="1AA9FE0B" w14:textId="77777777" w:rsidR="0084369A" w:rsidRDefault="0084369A" w:rsidP="00010FC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قد فُضِّل بالإقلال.. </w:t>
      </w:r>
      <w:r w:rsidR="00010FC0">
        <w:rPr>
          <w:rFonts w:ascii="ATraditional Arabic" w:hAnsi="ATraditional Arabic"/>
          <w:bCs w:val="0"/>
          <w:sz w:val="28"/>
          <w:rtl/>
        </w:rPr>
        <w:t xml:space="preserve">ماذا </w:t>
      </w:r>
      <w:r>
        <w:rPr>
          <w:rFonts w:ascii="ATraditional Arabic" w:hAnsi="ATraditional Arabic" w:hint="cs"/>
          <w:bCs w:val="0"/>
          <w:sz w:val="28"/>
          <w:rtl/>
        </w:rPr>
        <w:t xml:space="preserve">عندك؟ </w:t>
      </w:r>
    </w:p>
    <w:p w14:paraId="0683B14F" w14:textId="77777777" w:rsidR="0084369A" w:rsidRDefault="0084369A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أنا عندي فيعلم أنه قد فُضِّل منها عليه من الحقوق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فيعلم أنه قد فُضِّل عليه بالإقلال.</w:t>
      </w:r>
    </w:p>
    <w:p w14:paraId="0535D7DA" w14:textId="77777777" w:rsidR="0084369A" w:rsidRDefault="00010FC0" w:rsidP="00FA083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</w:t>
      </w:r>
      <w:r w:rsidR="0084369A">
        <w:rPr>
          <w:rFonts w:ascii="ATraditional Arabic" w:hAnsi="ATraditional Arabic" w:hint="cs"/>
          <w:bCs w:val="0"/>
          <w:sz w:val="28"/>
          <w:rtl/>
        </w:rPr>
        <w:t xml:space="preserve"> لا بأس.</w:t>
      </w:r>
    </w:p>
    <w:p w14:paraId="7DA689DA" w14:textId="77777777" w:rsidR="0084369A" w:rsidRDefault="0084369A" w:rsidP="00FA083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والزيادة..</w:t>
      </w:r>
    </w:p>
    <w:p w14:paraId="79037138" w14:textId="77777777" w:rsidR="0084369A" w:rsidRDefault="0084369A" w:rsidP="00FA083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فيه تكرار.</w:t>
      </w:r>
    </w:p>
    <w:p w14:paraId="141B6975" w14:textId="77777777" w:rsidR="0084369A" w:rsidRDefault="0084369A" w:rsidP="0084369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AA96792" w14:textId="77777777" w:rsidR="0084369A" w:rsidRDefault="0084369A" w:rsidP="0036118E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"فيعلم أنه قد فُضِّل عليه منها من الحقوق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ويعلم أنه قد فضل عليه بالإقلال</w:t>
      </w:r>
      <w:r w:rsidR="00010FC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وأنعم عليه بقلة تبعة الأموال في الحال والمآل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وينظر إلى من ابتلي بالفقر المدقع أو بالدَّين المفضع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ويعلم ما صار إليه من السلامة من الأمرين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وتقرب ما أعطاه به بما أعطاه ربه العين وما من مبتلى في الدنيا بخير أو شر إلا ويجد من هو أعظم منه بلية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فيتسلى به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ويشكر ما هو فيه مما يرى غيره ابتلي به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وينظر من هو فوقه في الدين فيعلم أنه من المفرِّطين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فبالنظر الأول يشكر ما لله عليه من النعم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وبالنظر الثاني يستحيي من مولاه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ويقرع باب المتاب بأنامل الندم </w:t>
      </w:r>
      <w:r w:rsidR="0036118E">
        <w:rPr>
          <w:rFonts w:ascii="ATraditional Arabic" w:hAnsi="ATraditional Arabic" w:hint="cs"/>
          <w:b w:val="0"/>
          <w:sz w:val="28"/>
          <w:rtl/>
        </w:rPr>
        <w:t>فهو بالأول مسرور بنعمة الله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 w:rsidR="0036118E">
        <w:rPr>
          <w:rFonts w:ascii="ATraditional Arabic" w:hAnsi="ATraditional Arabic" w:hint="cs"/>
          <w:b w:val="0"/>
          <w:sz w:val="28"/>
          <w:rtl/>
        </w:rPr>
        <w:t xml:space="preserve"> وفي الثاني منكسر النفس حياء من مولاه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 w:rsidR="0036118E">
        <w:rPr>
          <w:rFonts w:ascii="ATraditional Arabic" w:hAnsi="ATraditional Arabic" w:hint="cs"/>
          <w:b w:val="0"/>
          <w:sz w:val="28"/>
          <w:rtl/>
        </w:rPr>
        <w:t xml:space="preserve"> وقد أخرج مسلم من حديث أبي هريرة </w:t>
      </w:r>
      <w:r w:rsidR="00E7002D">
        <w:rPr>
          <w:rFonts w:ascii="ATraditional Arabic" w:hAnsi="ATraditional Arabic" w:hint="cs"/>
          <w:b w:val="0"/>
          <w:sz w:val="28"/>
          <w:rtl/>
        </w:rPr>
        <w:t>مرفوع</w:t>
      </w:r>
      <w:r w:rsidR="000D4DE8">
        <w:rPr>
          <w:rFonts w:ascii="ATraditional Arabic" w:hAnsi="ATraditional Arabic" w:hint="cs"/>
          <w:b w:val="0"/>
          <w:sz w:val="28"/>
          <w:rtl/>
        </w:rPr>
        <w:t>ً</w:t>
      </w:r>
      <w:r w:rsidR="00E7002D">
        <w:rPr>
          <w:rFonts w:ascii="ATraditional Arabic" w:hAnsi="ATraditional Arabic" w:hint="cs"/>
          <w:b w:val="0"/>
          <w:sz w:val="28"/>
          <w:rtl/>
        </w:rPr>
        <w:t xml:space="preserve">ا 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="00E7002D">
        <w:rPr>
          <w:rFonts w:ascii="ATraditional Arabic" w:hAnsi="ATraditional Arabic" w:hint="cs"/>
          <w:b w:val="0"/>
          <w:sz w:val="28"/>
          <w:rtl/>
        </w:rPr>
        <w:t>إذا نظر أحدكم إلى من فضل عليه في المعالي والخلُق فلينظر إلى من هو أسفل منه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 w:rsidR="00E7002D">
        <w:rPr>
          <w:rFonts w:ascii="ATraditional Arabic" w:hAnsi="ATraditional Arabic" w:hint="cs"/>
          <w:b w:val="0"/>
          <w:sz w:val="28"/>
          <w:rtl/>
        </w:rPr>
        <w:t>."</w:t>
      </w:r>
    </w:p>
    <w:p w14:paraId="4FF74379" w14:textId="77777777" w:rsidR="00E7002D" w:rsidRDefault="00E7002D" w:rsidP="0036118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وهو في معنى حديث الباب.</w:t>
      </w:r>
    </w:p>
    <w:p w14:paraId="5BE4677A" w14:textId="77777777" w:rsidR="00E7002D" w:rsidRDefault="00E7002D" w:rsidP="0036118E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طالب: .........</w:t>
      </w:r>
    </w:p>
    <w:p w14:paraId="64628A16" w14:textId="77777777" w:rsidR="00E7002D" w:rsidRDefault="00E7002D" w:rsidP="0036118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في المال والخلْق.</w:t>
      </w:r>
    </w:p>
    <w:p w14:paraId="335854DF" w14:textId="77777777" w:rsidR="00E7002D" w:rsidRDefault="00E7002D" w:rsidP="0036118E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EBCB18C" w14:textId="77777777" w:rsidR="000D4DE8" w:rsidRDefault="00E7002D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"وقد أخرج من حديث أبي هريرة مرفوع</w:t>
      </w:r>
      <w:r w:rsidR="000D4DE8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0D4D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Pr="000D4DE8">
        <w:rPr>
          <w:rFonts w:ascii="ATraditional Arabic" w:hAnsi="ATraditional Arabic" w:hint="cs"/>
          <w:b w:val="0"/>
          <w:color w:val="0000FF"/>
          <w:sz w:val="28"/>
          <w:rtl/>
        </w:rPr>
        <w:t>إذا نظر أحدكم من فضل عليه في المال والخلْق فلينظر إلى من هو أسفل منه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 w:rsidR="000D4DE8">
        <w:rPr>
          <w:rFonts w:ascii="ATraditional Arabic" w:hAnsi="ATraditional Arabic" w:hint="cs"/>
          <w:b w:val="0"/>
          <w:sz w:val="28"/>
          <w:rtl/>
        </w:rPr>
        <w:t>.</w:t>
      </w:r>
    </w:p>
    <w:p w14:paraId="07F42D17" w14:textId="77777777" w:rsidR="004D7410" w:rsidRDefault="00E7002D" w:rsidP="000D4D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وعن النواس بفتح النون وتشديد الواو وسين مهملة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ابن سمعان بفتح السين المهملة وكسرها وبالعين المهملة ورد أبوه سمعنا الكلابي على رسول الله -صلى الله عليه وسلم- وزوجه ابنته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وهي التي تعوذت من النبي -صلى الله عليه وسلم-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سكن النواس الشام وهو معدود منهم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 صحيح مسلم نسبته إلى الأنصار</w:t>
      </w:r>
      <w:r w:rsidR="000D4DE8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المازري والقاضي عياض</w:t>
      </w:r>
      <w:r w:rsidR="000D4DE8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المشهور أنه كلابي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ولعله حليف الأنصار</w:t>
      </w:r>
      <w:r w:rsidR="004D7410">
        <w:rPr>
          <w:rFonts w:ascii="ATraditional Arabic" w:hAnsi="ATraditional Arabic" w:hint="cs"/>
          <w:b w:val="0"/>
          <w:sz w:val="28"/>
          <w:rtl/>
        </w:rPr>
        <w:t>.</w:t>
      </w:r>
    </w:p>
    <w:p w14:paraId="3D728E0B" w14:textId="77777777" w:rsidR="004D7410" w:rsidRDefault="00E7002D" w:rsidP="000D4D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سألت رسول الله -صلى الله</w:t>
      </w:r>
      <w:r w:rsidR="004D7410">
        <w:rPr>
          <w:rFonts w:ascii="ATraditional Arabic" w:hAnsi="ATraditional Arabic" w:hint="cs"/>
          <w:b w:val="0"/>
          <w:sz w:val="28"/>
          <w:rtl/>
        </w:rPr>
        <w:t xml:space="preserve"> عليه وسلم- عن البر والإثم فقال: </w:t>
      </w:r>
      <w:r w:rsidR="00FB0E66">
        <w:rPr>
          <w:rFonts w:ascii="ATraditional Arabic" w:hAnsi="ATraditional Arabic" w:hint="cs"/>
          <w:b w:val="0"/>
          <w:sz w:val="28"/>
          <w:rtl/>
        </w:rPr>
        <w:t>«</w:t>
      </w:r>
      <w:r w:rsidRPr="004D7410">
        <w:rPr>
          <w:rFonts w:ascii="ATraditional Arabic" w:hAnsi="ATraditional Arabic" w:hint="cs"/>
          <w:b w:val="0"/>
          <w:color w:val="0000FF"/>
          <w:sz w:val="28"/>
          <w:rtl/>
        </w:rPr>
        <w:t>البر حسن الخلق والإثم ما حاك في صدرك</w:t>
      </w:r>
      <w:r w:rsidR="004D741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4D7410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وكرهت أن يطلع عليه الناس</w:t>
      </w:r>
      <w:r w:rsidR="00FB0E66">
        <w:rPr>
          <w:rFonts w:ascii="ATraditional Arabic" w:hAnsi="ATraditional Arabic" w:hint="cs"/>
          <w:b w:val="0"/>
          <w:sz w:val="28"/>
          <w:rtl/>
        </w:rPr>
        <w:t>»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العلماء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البر يكون بمعنى الصلة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وبمعنى الصدقة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وبمعنى اللطف والمبرة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وحسن الصحبة والعشرة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وبمعنى الطاعات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وهذه الأمور هي مجامع حسن الخلق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قال القاضي عياض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حسن الخلق مخالقة الناس بالجميل والبشر والتودد لهم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والإشفاق عليهم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واحتمالهم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والحلم عنهم والصبر عليهم في المكاره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وترك الكبر والاستطالة عليهم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ومجانبة الغلظة والغضب والمؤاخذة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وحكى فيه خلاف</w:t>
      </w:r>
      <w:r w:rsidR="004D7410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 xml:space="preserve">ا هل هو غريزة أو مكتسب؟ </w:t>
      </w:r>
    </w:p>
    <w:p w14:paraId="6EC008CC" w14:textId="77777777" w:rsidR="00E7002D" w:rsidRDefault="00E7002D" w:rsidP="000D4DE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والصحيح أنه منه ما هو غريزة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ومنهم ما هو مكتسب بالتخلق والاقتداء بغيره</w:t>
      </w:r>
      <w:r w:rsidR="004D7410">
        <w:rPr>
          <w:rFonts w:ascii="ATraditional Arabic" w:hAnsi="ATraditional Arabic" w:hint="cs"/>
          <w:b w:val="0"/>
          <w:sz w:val="28"/>
          <w:rtl/>
        </w:rPr>
        <w:t>.</w:t>
      </w:r>
      <w:r>
        <w:rPr>
          <w:rFonts w:ascii="ATraditional Arabic" w:hAnsi="ATraditional Arabic" w:hint="cs"/>
          <w:b w:val="0"/>
          <w:sz w:val="28"/>
          <w:rtl/>
        </w:rPr>
        <w:t xml:space="preserve"> وقال الشريف في التعريفات قيل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حسن الخلق هيئة راسخة تصدر.."</w:t>
      </w:r>
    </w:p>
    <w:p w14:paraId="581E5AEA" w14:textId="77777777" w:rsidR="004D7410" w:rsidRDefault="00E7002D" w:rsidP="004D741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الجرجاني</w:t>
      </w:r>
      <w:r w:rsidR="004D7410">
        <w:rPr>
          <w:rFonts w:ascii="ATraditional Arabic" w:hAnsi="ATraditional Arabic" w:hint="cs"/>
          <w:bCs w:val="0"/>
          <w:sz w:val="28"/>
          <w:rtl/>
        </w:rPr>
        <w:t>.</w:t>
      </w:r>
    </w:p>
    <w:p w14:paraId="1F92B6ED" w14:textId="77777777" w:rsidR="00E7002D" w:rsidRDefault="00E7002D" w:rsidP="004D741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 أقول</w:t>
      </w:r>
      <w:r w:rsidR="004D7410">
        <w:rPr>
          <w:rFonts w:ascii="ATraditional Arabic" w:hAnsi="ATraditional Arabic" w:hint="cs"/>
          <w:bCs w:val="0"/>
          <w:sz w:val="28"/>
          <w:rtl/>
        </w:rPr>
        <w:t>:</w:t>
      </w:r>
      <w:r>
        <w:rPr>
          <w:rFonts w:ascii="ATraditional Arabic" w:hAnsi="ATraditional Arabic" w:hint="cs"/>
          <w:bCs w:val="0"/>
          <w:sz w:val="28"/>
          <w:rtl/>
        </w:rPr>
        <w:t xml:space="preserve"> الشريف الجرجاني له كتاب التعريفات مشهور مشهور ونافع على اختصاره إلا أنه في آخره شرح فيه اصطلاحات ابن عربي في الفتوحات.</w:t>
      </w:r>
    </w:p>
    <w:p w14:paraId="5A80557F" w14:textId="77777777" w:rsidR="004D7410" w:rsidRDefault="00E7002D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وقال الشريف في التعريفات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حسن الخلق هيئة راسخة تصدر عنها الأفعال المحمودة بسهولة ويسر من غير حاجة إلى إعمال فكر وتكلف وروية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4D7410">
        <w:rPr>
          <w:rFonts w:ascii="ATraditional Arabic" w:hAnsi="ATraditional Arabic" w:hint="cs"/>
          <w:b w:val="0"/>
          <w:sz w:val="28"/>
          <w:rtl/>
        </w:rPr>
        <w:t>.</w:t>
      </w:r>
    </w:p>
    <w:p w14:paraId="085CDA35" w14:textId="77777777" w:rsidR="00E7002D" w:rsidRDefault="00E7002D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ويجمع حسن الخلق قوله طلاقة الوجه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وكف الأذى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وبذلك المعروف حسن الخلق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والإثم ما حاك في صدرك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وكرهت أن يطلع عليه الناس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B0E66">
        <w:rPr>
          <w:rFonts w:ascii="ATraditional Arabic" w:hAnsi="ATraditional Arabic" w:hint="cs"/>
          <w:b w:val="0"/>
          <w:sz w:val="28"/>
          <w:rtl/>
        </w:rPr>
        <w:t>أي تحرك الخاطر في صدرك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 w:rsidR="00FB0E66">
        <w:rPr>
          <w:rFonts w:ascii="ATraditional Arabic" w:hAnsi="ATraditional Arabic" w:hint="cs"/>
          <w:b w:val="0"/>
          <w:sz w:val="28"/>
          <w:rtl/>
        </w:rPr>
        <w:t xml:space="preserve"> وترددت هل تفعله أو لا تفعله فلم ينشرح له الصدر</w:t>
      </w:r>
      <w:r w:rsidR="004D7410">
        <w:rPr>
          <w:rFonts w:ascii="ATraditional Arabic" w:hAnsi="ATraditional Arabic" w:hint="cs"/>
          <w:b w:val="0"/>
          <w:sz w:val="28"/>
          <w:rtl/>
        </w:rPr>
        <w:t>؛</w:t>
      </w:r>
      <w:r w:rsidR="00FB0E66">
        <w:rPr>
          <w:rFonts w:ascii="ATraditional Arabic" w:hAnsi="ATraditional Arabic" w:hint="cs"/>
          <w:b w:val="0"/>
          <w:sz w:val="28"/>
          <w:rtl/>
        </w:rPr>
        <w:t xml:space="preserve"> لخشية اللوم من الله تعالى أو من الناس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 w:rsidR="00FB0E66">
        <w:rPr>
          <w:rFonts w:ascii="ATraditional Arabic" w:hAnsi="ATraditional Arabic" w:hint="cs"/>
          <w:b w:val="0"/>
          <w:sz w:val="28"/>
          <w:rtl/>
        </w:rPr>
        <w:t xml:space="preserve"> ولم يحصل الطمأنينة في فعله</w:t>
      </w:r>
      <w:r w:rsidR="004D7410">
        <w:rPr>
          <w:rFonts w:ascii="ATraditional Arabic" w:hAnsi="ATraditional Arabic" w:hint="cs"/>
          <w:b w:val="0"/>
          <w:sz w:val="28"/>
          <w:rtl/>
        </w:rPr>
        <w:t>؛</w:t>
      </w:r>
      <w:r w:rsidR="00FB0E66">
        <w:rPr>
          <w:rFonts w:ascii="ATraditional Arabic" w:hAnsi="ATraditional Arabic" w:hint="cs"/>
          <w:b w:val="0"/>
          <w:sz w:val="28"/>
          <w:rtl/>
        </w:rPr>
        <w:t xml:space="preserve"> لكونه إثم</w:t>
      </w:r>
      <w:r w:rsidR="004D7410">
        <w:rPr>
          <w:rFonts w:ascii="ATraditional Arabic" w:hAnsi="ATraditional Arabic" w:hint="cs"/>
          <w:b w:val="0"/>
          <w:sz w:val="28"/>
          <w:rtl/>
        </w:rPr>
        <w:t>ً</w:t>
      </w:r>
      <w:r w:rsidR="00FB0E66">
        <w:rPr>
          <w:rFonts w:ascii="ATraditional Arabic" w:hAnsi="ATraditional Arabic" w:hint="cs"/>
          <w:b w:val="0"/>
          <w:sz w:val="28"/>
          <w:rtl/>
        </w:rPr>
        <w:t>ا لا لوم فيه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 w:rsidR="00FB0E66">
        <w:rPr>
          <w:rFonts w:ascii="ATraditional Arabic" w:hAnsi="ATraditional Arabic" w:hint="cs"/>
          <w:b w:val="0"/>
          <w:sz w:val="28"/>
          <w:rtl/>
        </w:rPr>
        <w:t xml:space="preserve"> لكونه إثم</w:t>
      </w:r>
      <w:r w:rsidR="004D7410">
        <w:rPr>
          <w:rFonts w:ascii="ATraditional Arabic" w:hAnsi="ATraditional Arabic" w:hint="cs"/>
          <w:b w:val="0"/>
          <w:sz w:val="28"/>
          <w:rtl/>
        </w:rPr>
        <w:t>ً</w:t>
      </w:r>
      <w:r w:rsidR="00FB0E66">
        <w:rPr>
          <w:rFonts w:ascii="ATraditional Arabic" w:hAnsi="ATraditional Arabic" w:hint="cs"/>
          <w:b w:val="0"/>
          <w:sz w:val="28"/>
          <w:rtl/>
        </w:rPr>
        <w:t>ا لا لوم فيه.."</w:t>
      </w:r>
    </w:p>
    <w:p w14:paraId="6D2BDA66" w14:textId="77777777" w:rsidR="00FB0E66" w:rsidRDefault="00FB0E66" w:rsidP="004D741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يعني ما حصل ما جزمت بأنه حلال </w:t>
      </w:r>
      <w:r w:rsidR="004D7410">
        <w:rPr>
          <w:rFonts w:ascii="ATraditional Arabic" w:hAnsi="ATraditional Arabic" w:hint="cs"/>
          <w:bCs w:val="0"/>
          <w:sz w:val="28"/>
          <w:rtl/>
        </w:rPr>
        <w:t>أو</w:t>
      </w:r>
      <w:r>
        <w:rPr>
          <w:rFonts w:ascii="ATraditional Arabic" w:hAnsi="ATraditional Arabic" w:hint="cs"/>
          <w:bCs w:val="0"/>
          <w:sz w:val="28"/>
          <w:rtl/>
        </w:rPr>
        <w:t xml:space="preserve"> حرام.</w:t>
      </w:r>
    </w:p>
    <w:p w14:paraId="46666F45" w14:textId="77777777" w:rsidR="004D7410" w:rsidRDefault="00FB0E66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"أو تتركه</w:t>
      </w:r>
      <w:r w:rsidR="004D7410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خشية اللوم عليه من الله سبحانه وتعالى ومن الناس لو فعلته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فلم ينشرح به الصدر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ولا حصلت الطمأنينة بفعله</w:t>
      </w:r>
      <w:r w:rsidR="004D7410">
        <w:rPr>
          <w:rFonts w:ascii="ATraditional Arabic" w:hAnsi="ATraditional Arabic" w:hint="cs"/>
          <w:b w:val="0"/>
          <w:sz w:val="28"/>
          <w:rtl/>
        </w:rPr>
        <w:t>؛</w:t>
      </w:r>
      <w:r>
        <w:rPr>
          <w:rFonts w:ascii="ATraditional Arabic" w:hAnsi="ATraditional Arabic" w:hint="cs"/>
          <w:b w:val="0"/>
          <w:sz w:val="28"/>
          <w:rtl/>
        </w:rPr>
        <w:t xml:space="preserve"> خوف كونه ذنب</w:t>
      </w:r>
      <w:r w:rsidR="004D7410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ويفهم منه أنه ينبغي ترك ما تردد في إباحته أو حظره</w:t>
      </w:r>
      <w:r w:rsidR="004D7410">
        <w:rPr>
          <w:rFonts w:ascii="ATraditional Arabic" w:hAnsi="ATraditional Arabic" w:hint="cs"/>
          <w:b w:val="0"/>
          <w:sz w:val="28"/>
          <w:rtl/>
        </w:rPr>
        <w:t>.</w:t>
      </w:r>
    </w:p>
    <w:p w14:paraId="62C7796A" w14:textId="77777777" w:rsidR="00FB0E66" w:rsidRDefault="00FB0E66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وفي معناه حديث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4D7410">
        <w:rPr>
          <w:rFonts w:ascii="ATraditional Arabic" w:hAnsi="ATraditional Arabic" w:hint="cs"/>
          <w:b w:val="0"/>
          <w:color w:val="0000FF"/>
          <w:sz w:val="28"/>
          <w:rtl/>
        </w:rPr>
        <w:t>دع ما يريبك</w:t>
      </w:r>
      <w:r>
        <w:rPr>
          <w:rFonts w:ascii="ATraditional Arabic" w:hAnsi="ATraditional Arabic" w:hint="cs"/>
          <w:b w:val="0"/>
          <w:sz w:val="28"/>
          <w:rtl/>
        </w:rPr>
        <w:t>..»."</w:t>
      </w:r>
    </w:p>
    <w:p w14:paraId="1989BF10" w14:textId="77777777" w:rsidR="00FB0E66" w:rsidRDefault="00FB0E66" w:rsidP="00E7002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يعني ما تردد في إباحته</w:t>
      </w:r>
      <w:r w:rsidR="004D741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ما تردد في إباحته يعني هل هو من الممنوع أو من المباح</w:t>
      </w:r>
      <w:r w:rsidR="004D7410">
        <w:rPr>
          <w:rFonts w:ascii="ATraditional Arabic" w:hAnsi="ATraditional Arabic" w:hint="cs"/>
          <w:bCs w:val="0"/>
          <w:sz w:val="28"/>
          <w:rtl/>
        </w:rPr>
        <w:t>؟</w:t>
      </w:r>
      <w:r>
        <w:rPr>
          <w:rFonts w:ascii="ATraditional Arabic" w:hAnsi="ATraditional Arabic" w:hint="cs"/>
          <w:bCs w:val="0"/>
          <w:sz w:val="28"/>
          <w:rtl/>
        </w:rPr>
        <w:t xml:space="preserve"> ترددت فيه اتركه</w:t>
      </w:r>
      <w:r w:rsidR="004D7410">
        <w:rPr>
          <w:rFonts w:ascii="ATraditional Arabic" w:hAnsi="ATraditional Arabic" w:hint="cs"/>
          <w:bCs w:val="0"/>
          <w:sz w:val="28"/>
          <w:rtl/>
        </w:rPr>
        <w:t>،</w:t>
      </w:r>
      <w:r>
        <w:rPr>
          <w:rFonts w:ascii="ATraditional Arabic" w:hAnsi="ATraditional Arabic" w:hint="cs"/>
          <w:bCs w:val="0"/>
          <w:sz w:val="28"/>
          <w:rtl/>
        </w:rPr>
        <w:t xml:space="preserve"> دع ما يريبك إلى ما لا يريبك.</w:t>
      </w:r>
    </w:p>
    <w:p w14:paraId="54737D56" w14:textId="77777777" w:rsidR="004D7410" w:rsidRDefault="00FB0E66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"ويُفهَم منه أنه ينبغي ترك ما تردد في إباحته أو حظره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وفي معناه حديث</w:t>
      </w:r>
      <w:r w:rsidR="004D7410">
        <w:rPr>
          <w:rFonts w:ascii="ATraditional Arabic" w:hAnsi="ATraditional Arabic" w:hint="cs"/>
          <w:b w:val="0"/>
          <w:sz w:val="28"/>
          <w:rtl/>
        </w:rPr>
        <w:t>:</w:t>
      </w:r>
      <w:r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4D7410">
        <w:rPr>
          <w:rFonts w:ascii="ATraditional Arabic" w:hAnsi="ATraditional Arabic" w:hint="cs"/>
          <w:b w:val="0"/>
          <w:color w:val="0000FF"/>
          <w:sz w:val="28"/>
          <w:rtl/>
        </w:rPr>
        <w:t>دع ما يريبك إلى ما لا يريبك</w:t>
      </w:r>
      <w:r>
        <w:rPr>
          <w:rFonts w:ascii="ATraditional Arabic" w:hAnsi="ATraditional Arabic" w:hint="cs"/>
          <w:b w:val="0"/>
          <w:sz w:val="28"/>
          <w:rtl/>
        </w:rPr>
        <w:t>»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أخرجه البخاري من حديث الحسن بن علي</w:t>
      </w:r>
      <w:r w:rsidR="004D7410">
        <w:rPr>
          <w:rFonts w:ascii="ATraditional Arabic" w:hAnsi="ATraditional Arabic" w:hint="cs"/>
          <w:b w:val="0"/>
          <w:sz w:val="28"/>
          <w:rtl/>
        </w:rPr>
        <w:t>.</w:t>
      </w:r>
    </w:p>
    <w:p w14:paraId="6D9C32BE" w14:textId="77777777" w:rsidR="00FB0E66" w:rsidRDefault="00FB0E66" w:rsidP="00E7002D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وفيه دليل على أن الله تعالى قد جعل للنفس إدراكًا لما لا يحل فعله</w:t>
      </w:r>
      <w:r w:rsidR="004D7410">
        <w:rPr>
          <w:rFonts w:ascii="ATraditional Arabic" w:hAnsi="ATraditional Arabic" w:hint="cs"/>
          <w:b w:val="0"/>
          <w:sz w:val="28"/>
          <w:rtl/>
        </w:rPr>
        <w:t>،</w:t>
      </w:r>
      <w:r>
        <w:rPr>
          <w:rFonts w:ascii="ATraditional Arabic" w:hAnsi="ATraditional Arabic" w:hint="cs"/>
          <w:b w:val="0"/>
          <w:sz w:val="28"/>
          <w:rtl/>
        </w:rPr>
        <w:t xml:space="preserve"> وزاجر</w:t>
      </w:r>
      <w:r w:rsidR="004D7410">
        <w:rPr>
          <w:rFonts w:ascii="ATraditional Arabic" w:hAnsi="ATraditional Arabic" w:hint="cs"/>
          <w:b w:val="0"/>
          <w:sz w:val="28"/>
          <w:rtl/>
        </w:rPr>
        <w:t>ً</w:t>
      </w:r>
      <w:r>
        <w:rPr>
          <w:rFonts w:ascii="ATraditional Arabic" w:hAnsi="ATraditional Arabic" w:hint="cs"/>
          <w:b w:val="0"/>
          <w:sz w:val="28"/>
          <w:rtl/>
        </w:rPr>
        <w:t>ا عن فعله بمجرد النفس."</w:t>
      </w:r>
    </w:p>
    <w:p w14:paraId="1C538F72" w14:textId="77777777" w:rsidR="00FB0E66" w:rsidRDefault="00FB0E66" w:rsidP="00E7002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قف على هذا.</w:t>
      </w:r>
    </w:p>
    <w:p w14:paraId="4CB2DBF5" w14:textId="77777777" w:rsidR="00FB0E66" w:rsidRDefault="00FB0E66" w:rsidP="00FB0E66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4AD3427" w14:textId="77777777" w:rsidR="00FB0E66" w:rsidRPr="00FB0E66" w:rsidRDefault="00FB0E66" w:rsidP="00E7002D">
      <w:pPr>
        <w:rPr>
          <w:rFonts w:ascii="ATraditional Arabic" w:hAnsi="ATraditional Arabic"/>
          <w:bCs w:val="0"/>
          <w:sz w:val="28"/>
        </w:rPr>
      </w:pPr>
      <w:r>
        <w:rPr>
          <w:rFonts w:ascii="ATraditional Arabic" w:hAnsi="ATraditional Arabic" w:hint="cs"/>
          <w:bCs w:val="0"/>
          <w:sz w:val="28"/>
          <w:rtl/>
        </w:rPr>
        <w:t>اللهم صل وسلم على البشير النذير والسراج المنير...</w:t>
      </w:r>
    </w:p>
    <w:sectPr w:rsidR="00FB0E66" w:rsidRPr="00FB0E66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0819A0" w14:textId="77777777" w:rsidR="000C1BD3" w:rsidRDefault="000C1BD3" w:rsidP="00235F65">
      <w:r>
        <w:separator/>
      </w:r>
    </w:p>
  </w:endnote>
  <w:endnote w:type="continuationSeparator" w:id="0">
    <w:p w14:paraId="43377CA5" w14:textId="77777777" w:rsidR="000C1BD3" w:rsidRDefault="000C1BD3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DCEFA4B-7037-46A2-9083-E35AAB9F62CD}"/>
    <w:embedBold r:id="rId2" w:fontKey="{870A11EC-2BAF-49C5-B790-50918EBD9BF4}"/>
    <w:embedBoldItalic r:id="rId3" w:fontKey="{A3C2E993-324F-4E36-9E38-F2CA6F00E8B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3AB0123-0C00-4A11-A008-5934DACCA29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43690FB-9854-4AF8-B909-721D8D4A8AA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4F53EBCA-BAEE-45A3-A965-803AAF31459D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C0BF1258-8575-4AB2-AB38-0DACAD627093}"/>
    <w:embedBold r:id="rId8" w:fontKey="{E1D74250-84DF-4F06-A47D-3D89A553BFFC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B1E165F-E73D-415C-A89D-81DC0EE8B562}"/>
    <w:embedBold r:id="rId10" w:fontKey="{C627CD49-0E63-4F42-86DE-592D4C029CC6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0FD3250-D7E6-4B69-82EF-DBEA8BC3FC0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98E89062-8521-46F8-9BA1-2634592A3583}"/>
    <w:embedBold r:id="rId13" w:fontKey="{DFB3DA8C-A5E9-47A3-B285-7DCE9D1F77E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ED4E39E9-838F-49B8-92EC-DC0701F3533B}"/>
    <w:embedBold r:id="rId15" w:fontKey="{93801216-43EE-418F-9EB4-CB322CBB9B26}"/>
    <w:embedBoldItalic r:id="rId16" w:fontKey="{FC972013-BFBD-4C97-B0DE-0D8A8D1EF74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CD57DBAB-5903-4015-BFA6-0C17EEBA8D82}"/>
    <w:embedBold r:id="rId18" w:fontKey="{C151B482-F0B9-45B5-BEC5-70883B675E66}"/>
    <w:embedBoldItalic r:id="rId19" w:fontKey="{099266B3-571A-4E1F-878D-614A52E1E4C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380D49D1-21FB-4161-B428-9981CF9455CC}"/>
    <w:embedBold r:id="rId21" w:fontKey="{F004BBF1-BD7C-42F9-9ECC-E42B5149CD72}"/>
    <w:embedBoldItalic r:id="rId22" w:fontKey="{DF25FD0A-FB55-432D-A744-2B5F75D3B2F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24A4EB40-3D3E-468C-B5A0-C4C8AABF3C62}"/>
    <w:embedBold r:id="rId24" w:fontKey="{4C236C28-2151-4C67-B09F-977F31E503D7}"/>
    <w:embedItalic r:id="rId25" w:fontKey="{CFA57B84-3EA4-46CB-A093-14D86686A3B1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91B2D6A4-706E-4CD1-9B7F-2AE01EB39B3C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7AD19C4E-377C-4E38-82F5-BB9B6789AA24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5C544BFE-5F11-4167-852D-2BFB728B37C9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28B528C-F1A6-4FC2-8E77-5FD2481E5D48}"/>
    <w:embedBold r:id="rId30" w:fontKey="{00CBD545-CCC3-4CBF-8363-C664099A434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F985E516-E75D-4CA9-849B-EE54A3BA8189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1F5F0CE7-6788-44C1-AC16-72A3894D7881}"/>
    <w:embedBold r:id="rId33" w:fontKey="{37A45871-9BD7-4DE0-B36C-8B1D175071A1}"/>
    <w:embedBoldItalic r:id="rId34" w:fontKey="{C8C7DB95-57B3-46AC-8661-E77AE325CA1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D64751" w14:textId="77777777" w:rsidR="00B75CFA" w:rsidRDefault="00B75CFA" w:rsidP="00235F65">
    <w:pPr>
      <w:pStyle w:val="Footer"/>
      <w:rPr>
        <w:noProof w:val="0"/>
        <w:rtl/>
      </w:rPr>
    </w:pPr>
  </w:p>
  <w:p w14:paraId="5E7ADEAB" w14:textId="77777777" w:rsidR="00B75CFA" w:rsidRDefault="00B75CFA" w:rsidP="00235F65">
    <w:pPr>
      <w:pStyle w:val="Footer"/>
      <w:rPr>
        <w:noProof w:val="0"/>
        <w:rtl/>
      </w:rPr>
    </w:pPr>
  </w:p>
  <w:p w14:paraId="2ABD23B5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EF9A63" w14:textId="77777777" w:rsidR="000C1BD3" w:rsidRDefault="000C1BD3" w:rsidP="00235F65">
      <w:r>
        <w:separator/>
      </w:r>
    </w:p>
  </w:footnote>
  <w:footnote w:type="continuationSeparator" w:id="0">
    <w:p w14:paraId="7D68149E" w14:textId="77777777" w:rsidR="000C1BD3" w:rsidRDefault="000C1BD3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7A9B2B" w14:textId="77777777" w:rsidR="00B75CFA" w:rsidRPr="00711431" w:rsidRDefault="000C1BD3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7180B58A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08356850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D741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71C170FB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136C0944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2AC3BFD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D7410">
                  <w:rPr>
                    <w:rFonts w:cs="Traditional Arabic"/>
                    <w:sz w:val="28"/>
                    <w:rtl/>
                  </w:rPr>
                  <w:t>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369FAA6C" w14:textId="77777777" w:rsidR="00B75CFA" w:rsidRPr="00711431" w:rsidRDefault="000C1BD3" w:rsidP="00711431">
    <w:pPr>
      <w:pStyle w:val="Header"/>
      <w:rPr>
        <w:b/>
        <w:bCs/>
        <w:noProof w:val="0"/>
        <w:rtl/>
      </w:rPr>
    </w:pPr>
    <w:r>
      <w:rPr>
        <w:rtl/>
      </w:rPr>
      <w:pict w14:anchorId="25184525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77C3AA8B" w14:textId="77777777" w:rsidR="00B75CFA" w:rsidRPr="00AB587C" w:rsidRDefault="005C05D7" w:rsidP="00F20DE5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1432_</w:t>
                </w:r>
                <w:r w:rsidR="00F20DE5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05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2F216EF0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CE0C3B" w14:textId="77777777" w:rsidR="00B75CFA" w:rsidRPr="00711431" w:rsidRDefault="000C1BD3" w:rsidP="00711431">
    <w:pPr>
      <w:pStyle w:val="Header"/>
      <w:rPr>
        <w:b/>
        <w:bCs/>
        <w:noProof w:val="0"/>
        <w:rtl/>
      </w:rPr>
    </w:pPr>
    <w:r>
      <w:rPr>
        <w:rtl/>
      </w:rPr>
      <w:pict w14:anchorId="30A9C681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FE698F2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D7410">
                  <w:rPr>
                    <w:rStyle w:val="PageNumber"/>
                    <w:rFonts w:cs="Traditional Arabic"/>
                    <w:rtl/>
                  </w:rPr>
                  <w:t>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2DB82B18" w14:textId="77777777" w:rsidR="00B75CFA" w:rsidRPr="00711431" w:rsidRDefault="000C1BD3" w:rsidP="00711431">
    <w:pPr>
      <w:pStyle w:val="Header"/>
      <w:rPr>
        <w:b/>
        <w:bCs/>
        <w:noProof w:val="0"/>
        <w:rtl/>
      </w:rPr>
    </w:pPr>
    <w:r>
      <w:rPr>
        <w:rtl/>
      </w:rPr>
      <w:pict w14:anchorId="7C310A1E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289D3E66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36F9C15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D7410">
                  <w:rPr>
                    <w:rStyle w:val="PageNumber"/>
                    <w:rFonts w:cs="Traditional Arabic"/>
                    <w:sz w:val="28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005E1724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7B037E5E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34AA6578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08037894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252178A2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D741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0FC0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3560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1BD3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4DE8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C6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410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0F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16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0F58C63"/>
  <w15:docId w15:val="{76E18405-4DB6-4132-B379-08F87AF5C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77375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26F002-C38B-49C1-9870-79B2CAA33F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11883</TotalTime>
  <Pages>1</Pages>
  <Words>731</Words>
  <Characters>4168</Characters>
  <Application>Microsoft Office Word</Application>
  <DocSecurity>0</DocSecurity>
  <Lines>34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4890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114</cp:revision>
  <cp:lastPrinted>2016-06-20T10:01:00Z</cp:lastPrinted>
  <dcterms:created xsi:type="dcterms:W3CDTF">2012-09-10T20:05:00Z</dcterms:created>
  <dcterms:modified xsi:type="dcterms:W3CDTF">2020-02-01T04:32:00Z</dcterms:modified>
</cp:coreProperties>
</file>