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93E1B" w14:textId="77777777" w:rsidR="00073E1C" w:rsidRPr="00456519" w:rsidRDefault="00073E1C" w:rsidP="00073E1C">
      <w:pPr>
        <w:spacing w:line="240" w:lineRule="atLeast"/>
        <w:jc w:val="center"/>
        <w:rPr>
          <w:rFonts w:ascii="Traditional Arabic" w:hAnsi="Traditional Arabic"/>
          <w:b/>
          <w:bCs/>
          <w:sz w:val="28"/>
          <w:szCs w:val="28"/>
          <w:rtl/>
        </w:rPr>
      </w:pPr>
      <w:r w:rsidRPr="00456519">
        <w:rPr>
          <w:rFonts w:ascii="Traditional Arabic" w:hAnsi="Traditional Arabic" w:hint="cs"/>
          <w:b/>
          <w:bCs/>
          <w:sz w:val="28"/>
          <w:szCs w:val="28"/>
          <w:rtl/>
        </w:rPr>
        <w:t>[التوسع والاختصار في الشروح]</w:t>
      </w:r>
    </w:p>
    <w:p w14:paraId="07B087F9" w14:textId="77777777" w:rsidR="00073E1C" w:rsidRPr="00456519" w:rsidRDefault="00073E1C" w:rsidP="00073E1C">
      <w:pPr>
        <w:spacing w:line="240" w:lineRule="atLeast"/>
        <w:jc w:val="both"/>
        <w:rPr>
          <w:rFonts w:ascii="Traditional Arabic" w:hAnsi="Traditional Arabic"/>
          <w:sz w:val="28"/>
          <w:szCs w:val="28"/>
          <w:rtl/>
        </w:rPr>
      </w:pPr>
      <w:r w:rsidRPr="00FC1445">
        <w:rPr>
          <w:rFonts w:ascii="Traditional Arabic" w:hAnsi="Traditional Arabic"/>
          <w:sz w:val="28"/>
          <w:szCs w:val="28"/>
          <w:rtl/>
        </w:rPr>
        <w:t>في فضل علم السلف: "إن من فضل عالم</w:t>
      </w:r>
      <w:r w:rsidRPr="00FC1445">
        <w:rPr>
          <w:rFonts w:ascii="Traditional Arabic" w:hAnsi="Traditional Arabic" w:hint="cs"/>
          <w:sz w:val="28"/>
          <w:szCs w:val="28"/>
          <w:rtl/>
        </w:rPr>
        <w:t>ً</w:t>
      </w:r>
      <w:r w:rsidRPr="00FC1445">
        <w:rPr>
          <w:rFonts w:ascii="Traditional Arabic" w:hAnsi="Traditional Arabic"/>
          <w:sz w:val="28"/>
          <w:szCs w:val="28"/>
          <w:rtl/>
        </w:rPr>
        <w:t>ا على آخر بكثرة كلامه فقد أزرى بسلف هذه الأمة</w:t>
      </w:r>
      <w:r w:rsidRPr="00FC1445">
        <w:rPr>
          <w:rFonts w:ascii="Traditional Arabic" w:hAnsi="Traditional Arabic" w:hint="cs"/>
          <w:sz w:val="28"/>
          <w:szCs w:val="28"/>
          <w:rtl/>
        </w:rPr>
        <w:t>"،</w:t>
      </w:r>
      <w:r w:rsidRPr="00FC1445">
        <w:rPr>
          <w:rFonts w:ascii="Traditional Arabic" w:hAnsi="Traditional Arabic"/>
          <w:sz w:val="28"/>
          <w:szCs w:val="28"/>
          <w:rtl/>
        </w:rPr>
        <w:t xml:space="preserve"> وكانوا مما يكرهونه تشقيق المسائل، وفي المثل: "من كثر كلامه كثر سقطه وزلَله"</w:t>
      </w:r>
      <w:r w:rsidRPr="00FC1445">
        <w:rPr>
          <w:rFonts w:ascii="Traditional Arabic" w:hAnsi="Traditional Arabic" w:hint="cs"/>
          <w:sz w:val="28"/>
          <w:szCs w:val="28"/>
          <w:rtl/>
        </w:rPr>
        <w:t>.</w:t>
      </w:r>
      <w:r w:rsidRPr="00456519">
        <w:rPr>
          <w:rFonts w:ascii="Traditional Arabic" w:hAnsi="Traditional Arabic"/>
          <w:sz w:val="28"/>
          <w:szCs w:val="28"/>
          <w:rtl/>
        </w:rPr>
        <w:t xml:space="preserve"> وهذه مسألة قد تشك</w:t>
      </w:r>
      <w:r>
        <w:rPr>
          <w:rFonts w:ascii="Traditional Arabic" w:hAnsi="Traditional Arabic" w:hint="cs"/>
          <w:sz w:val="28"/>
          <w:szCs w:val="28"/>
          <w:rtl/>
        </w:rPr>
        <w:t>ل</w:t>
      </w:r>
      <w:r w:rsidRPr="00456519">
        <w:rPr>
          <w:rFonts w:ascii="Traditional Arabic" w:hAnsi="Traditional Arabic"/>
          <w:sz w:val="28"/>
          <w:szCs w:val="28"/>
          <w:rtl/>
        </w:rPr>
        <w:t xml:space="preserve"> على كثير من المعلمين والمتعلمين، والمعلمون في هذه العصور متورطون فيها، يعني: مثل صنيعنا ساعة ونصف في حديث واحد وتجد من يستطيع أن يتكلم على الحديث بخمس دقائق، فهل هذا مما ي</w:t>
      </w:r>
      <w:r>
        <w:rPr>
          <w:rFonts w:ascii="Traditional Arabic" w:hAnsi="Traditional Arabic" w:hint="cs"/>
          <w:sz w:val="28"/>
          <w:szCs w:val="28"/>
          <w:rtl/>
        </w:rPr>
        <w:t>ُ</w:t>
      </w:r>
      <w:r w:rsidRPr="00456519">
        <w:rPr>
          <w:rFonts w:ascii="Traditional Arabic" w:hAnsi="Traditional Arabic"/>
          <w:sz w:val="28"/>
          <w:szCs w:val="28"/>
          <w:rtl/>
        </w:rPr>
        <w:t>مد</w:t>
      </w:r>
      <w:r>
        <w:rPr>
          <w:rFonts w:ascii="Traditional Arabic" w:hAnsi="Traditional Arabic" w:hint="cs"/>
          <w:sz w:val="28"/>
          <w:szCs w:val="28"/>
          <w:rtl/>
        </w:rPr>
        <w:t>َ</w:t>
      </w:r>
      <w:r w:rsidRPr="00456519">
        <w:rPr>
          <w:rFonts w:ascii="Traditional Arabic" w:hAnsi="Traditional Arabic"/>
          <w:sz w:val="28"/>
          <w:szCs w:val="28"/>
          <w:rtl/>
        </w:rPr>
        <w:t>ح أو مما ي</w:t>
      </w:r>
      <w:r>
        <w:rPr>
          <w:rFonts w:ascii="Traditional Arabic" w:hAnsi="Traditional Arabic" w:hint="cs"/>
          <w:sz w:val="28"/>
          <w:szCs w:val="28"/>
          <w:rtl/>
        </w:rPr>
        <w:t>ُ</w:t>
      </w:r>
      <w:r w:rsidRPr="00456519">
        <w:rPr>
          <w:rFonts w:ascii="Traditional Arabic" w:hAnsi="Traditional Arabic"/>
          <w:sz w:val="28"/>
          <w:szCs w:val="28"/>
          <w:rtl/>
        </w:rPr>
        <w:t>ذ</w:t>
      </w:r>
      <w:r>
        <w:rPr>
          <w:rFonts w:ascii="Traditional Arabic" w:hAnsi="Traditional Arabic" w:hint="cs"/>
          <w:sz w:val="28"/>
          <w:szCs w:val="28"/>
          <w:rtl/>
        </w:rPr>
        <w:t>َ</w:t>
      </w:r>
      <w:r w:rsidRPr="00456519">
        <w:rPr>
          <w:rFonts w:ascii="Traditional Arabic" w:hAnsi="Traditional Arabic"/>
          <w:sz w:val="28"/>
          <w:szCs w:val="28"/>
          <w:rtl/>
        </w:rPr>
        <w:t xml:space="preserve">م؟ يعني: صنيعنا واقع في الممدوح أو في المذموم؟ هل نقول: هذا تشقيق مسائل لا فائدة منها وتضييع أوقات وتضييع جهود، وبدلاً من أن تشرح الأربعين </w:t>
      </w:r>
      <w:r>
        <w:rPr>
          <w:rFonts w:ascii="Traditional Arabic" w:hAnsi="Traditional Arabic" w:hint="cs"/>
          <w:sz w:val="28"/>
          <w:szCs w:val="28"/>
          <w:rtl/>
        </w:rPr>
        <w:t xml:space="preserve">النووية </w:t>
      </w:r>
      <w:r w:rsidRPr="00456519">
        <w:rPr>
          <w:rFonts w:ascii="Traditional Arabic" w:hAnsi="Traditional Arabic"/>
          <w:sz w:val="28"/>
          <w:szCs w:val="28"/>
          <w:rtl/>
        </w:rPr>
        <w:t xml:space="preserve">في دورة واحدة تحتاج إلى دورات؟ ونسمع من يشرح الأربعين في يومين، </w:t>
      </w:r>
      <w:r>
        <w:rPr>
          <w:rFonts w:ascii="Traditional Arabic" w:hAnsi="Traditional Arabic" w:hint="cs"/>
          <w:sz w:val="28"/>
          <w:szCs w:val="28"/>
          <w:rtl/>
        </w:rPr>
        <w:t>وقد</w:t>
      </w:r>
      <w:r w:rsidRPr="00456519">
        <w:rPr>
          <w:rFonts w:ascii="Traditional Arabic" w:hAnsi="Traditional Arabic"/>
          <w:sz w:val="28"/>
          <w:szCs w:val="28"/>
          <w:rtl/>
        </w:rPr>
        <w:t xml:space="preserve"> وضعت دورة لبعض المشايخ </w:t>
      </w:r>
      <w:r>
        <w:rPr>
          <w:rFonts w:ascii="Traditional Arabic" w:hAnsi="Traditional Arabic" w:hint="cs"/>
          <w:sz w:val="28"/>
          <w:szCs w:val="28"/>
          <w:rtl/>
        </w:rPr>
        <w:t xml:space="preserve">على أن تشرح </w:t>
      </w:r>
      <w:r w:rsidRPr="00456519">
        <w:rPr>
          <w:rFonts w:ascii="Traditional Arabic" w:hAnsi="Traditional Arabic"/>
          <w:sz w:val="28"/>
          <w:szCs w:val="28"/>
          <w:rtl/>
        </w:rPr>
        <w:t xml:space="preserve">الأربعين </w:t>
      </w:r>
      <w:r>
        <w:rPr>
          <w:rFonts w:ascii="Traditional Arabic" w:hAnsi="Traditional Arabic" w:hint="cs"/>
          <w:sz w:val="28"/>
          <w:szCs w:val="28"/>
          <w:rtl/>
        </w:rPr>
        <w:t xml:space="preserve">في </w:t>
      </w:r>
      <w:r w:rsidRPr="00456519">
        <w:rPr>
          <w:rFonts w:ascii="Traditional Arabic" w:hAnsi="Traditional Arabic"/>
          <w:sz w:val="28"/>
          <w:szCs w:val="28"/>
          <w:rtl/>
        </w:rPr>
        <w:t>مدة خمسة أيام</w:t>
      </w:r>
      <w:r>
        <w:rPr>
          <w:rFonts w:ascii="Traditional Arabic" w:hAnsi="Traditional Arabic" w:hint="cs"/>
          <w:sz w:val="28"/>
          <w:szCs w:val="28"/>
          <w:rtl/>
        </w:rPr>
        <w:t>، ف</w:t>
      </w:r>
      <w:r w:rsidRPr="00456519">
        <w:rPr>
          <w:rFonts w:ascii="Traditional Arabic" w:hAnsi="Traditional Arabic"/>
          <w:sz w:val="28"/>
          <w:szCs w:val="28"/>
          <w:rtl/>
        </w:rPr>
        <w:t xml:space="preserve">شرحها </w:t>
      </w:r>
      <w:r>
        <w:rPr>
          <w:rFonts w:ascii="Traditional Arabic" w:hAnsi="Traditional Arabic" w:hint="cs"/>
          <w:sz w:val="28"/>
          <w:szCs w:val="28"/>
          <w:rtl/>
        </w:rPr>
        <w:t xml:space="preserve">الشيخ </w:t>
      </w:r>
      <w:r w:rsidRPr="00456519">
        <w:rPr>
          <w:rFonts w:ascii="Traditional Arabic" w:hAnsi="Traditional Arabic"/>
          <w:sz w:val="28"/>
          <w:szCs w:val="28"/>
          <w:rtl/>
        </w:rPr>
        <w:t>في ثلاثة أيام واعتذر عن يومين وانتهى</w:t>
      </w:r>
      <w:r w:rsidRPr="00456519">
        <w:rPr>
          <w:rFonts w:ascii="Traditional Arabic" w:hAnsi="Traditional Arabic" w:hint="cs"/>
          <w:sz w:val="28"/>
          <w:szCs w:val="28"/>
          <w:rtl/>
        </w:rPr>
        <w:t>.</w:t>
      </w:r>
      <w:r w:rsidRPr="00456519">
        <w:rPr>
          <w:rFonts w:ascii="Traditional Arabic" w:hAnsi="Traditional Arabic"/>
          <w:sz w:val="28"/>
          <w:szCs w:val="28"/>
          <w:rtl/>
        </w:rPr>
        <w:t xml:space="preserve"> يعني: هل نقول: إن هذه القلة مطلقا هي صنيع السلف والإسهاب والتطويل هو صنيع الخلف، يعني إذا قارنا كلام الإمام أحمد بكلام شيخ الإسلام ابن تيمية مثلاً، الإمام أحمد يجيب عن المسألة بجملة</w:t>
      </w:r>
      <w:r>
        <w:rPr>
          <w:rFonts w:ascii="Traditional Arabic" w:hAnsi="Traditional Arabic" w:hint="cs"/>
          <w:sz w:val="28"/>
          <w:szCs w:val="28"/>
          <w:rtl/>
        </w:rPr>
        <w:t>،</w:t>
      </w:r>
      <w:r w:rsidRPr="00456519">
        <w:rPr>
          <w:rFonts w:ascii="Traditional Arabic" w:hAnsi="Traditional Arabic"/>
          <w:sz w:val="28"/>
          <w:szCs w:val="28"/>
          <w:rtl/>
        </w:rPr>
        <w:t xml:space="preserve"> وقد يجيب بكلمة </w:t>
      </w:r>
      <w:r w:rsidRPr="00456519">
        <w:rPr>
          <w:rFonts w:ascii="Traditional Arabic" w:hAnsi="Traditional Arabic" w:hint="cs"/>
          <w:sz w:val="28"/>
          <w:szCs w:val="28"/>
          <w:rtl/>
        </w:rPr>
        <w:t>"</w:t>
      </w:r>
      <w:r w:rsidRPr="00456519">
        <w:rPr>
          <w:rFonts w:ascii="Traditional Arabic" w:hAnsi="Traditional Arabic"/>
          <w:sz w:val="28"/>
          <w:szCs w:val="28"/>
          <w:rtl/>
        </w:rPr>
        <w:t>يعجبني</w:t>
      </w:r>
      <w:r w:rsidRPr="00456519">
        <w:rPr>
          <w:rFonts w:ascii="Traditional Arabic" w:hAnsi="Traditional Arabic" w:hint="cs"/>
          <w:sz w:val="28"/>
          <w:szCs w:val="28"/>
          <w:rtl/>
        </w:rPr>
        <w:t>"</w:t>
      </w:r>
      <w:r w:rsidRPr="00456519">
        <w:rPr>
          <w:rFonts w:ascii="Traditional Arabic" w:hAnsi="Traditional Arabic"/>
          <w:sz w:val="28"/>
          <w:szCs w:val="28"/>
          <w:rtl/>
        </w:rPr>
        <w:t xml:space="preserve"> أو </w:t>
      </w:r>
      <w:r w:rsidRPr="00456519">
        <w:rPr>
          <w:rFonts w:ascii="Traditional Arabic" w:hAnsi="Traditional Arabic" w:hint="cs"/>
          <w:sz w:val="28"/>
          <w:szCs w:val="28"/>
          <w:rtl/>
        </w:rPr>
        <w:t>"</w:t>
      </w:r>
      <w:r w:rsidRPr="00456519">
        <w:rPr>
          <w:rFonts w:ascii="Traditional Arabic" w:hAnsi="Traditional Arabic"/>
          <w:sz w:val="28"/>
          <w:szCs w:val="28"/>
          <w:rtl/>
        </w:rPr>
        <w:t>لا يعجبني</w:t>
      </w:r>
      <w:r w:rsidRPr="00456519">
        <w:rPr>
          <w:rFonts w:ascii="Traditional Arabic" w:hAnsi="Traditional Arabic" w:hint="cs"/>
          <w:sz w:val="28"/>
          <w:szCs w:val="28"/>
          <w:rtl/>
        </w:rPr>
        <w:t>"</w:t>
      </w:r>
      <w:r w:rsidRPr="00456519">
        <w:rPr>
          <w:rFonts w:ascii="Traditional Arabic" w:hAnsi="Traditional Arabic"/>
          <w:sz w:val="28"/>
          <w:szCs w:val="28"/>
          <w:rtl/>
        </w:rPr>
        <w:t>، وشيخ الإسلام يجيب عن فتوى بمائتين وثلاثين صفحة، يقول: "كتبت الجواب وصاحب السؤال مستوفز يريده"</w:t>
      </w:r>
      <w:r>
        <w:rPr>
          <w:rFonts w:ascii="Traditional Arabic" w:hAnsi="Traditional Arabic" w:hint="cs"/>
          <w:sz w:val="28"/>
          <w:szCs w:val="28"/>
          <w:rtl/>
        </w:rPr>
        <w:t>،</w:t>
      </w:r>
      <w:r w:rsidRPr="00456519">
        <w:rPr>
          <w:rFonts w:ascii="Traditional Arabic" w:hAnsi="Traditional Arabic"/>
          <w:sz w:val="28"/>
          <w:szCs w:val="28"/>
          <w:rtl/>
        </w:rPr>
        <w:t xml:space="preserve"> يعني: ما جلس على الأرض فكتب هذا الجواب طبع بمائتين وثلاثين صفحة من الفتاوى</w:t>
      </w:r>
      <w:r>
        <w:rPr>
          <w:rFonts w:ascii="Traditional Arabic" w:hAnsi="Traditional Arabic" w:hint="cs"/>
          <w:sz w:val="28"/>
          <w:szCs w:val="28"/>
          <w:rtl/>
        </w:rPr>
        <w:t>،</w:t>
      </w:r>
      <w:r w:rsidRPr="00456519">
        <w:rPr>
          <w:rFonts w:ascii="Traditional Arabic" w:hAnsi="Traditional Arabic"/>
          <w:sz w:val="28"/>
          <w:szCs w:val="28"/>
          <w:rtl/>
        </w:rPr>
        <w:t xml:space="preserve"> </w:t>
      </w:r>
      <w:r w:rsidRPr="00456519">
        <w:rPr>
          <w:rFonts w:ascii="Traditional Arabic" w:hAnsi="Traditional Arabic" w:hint="cs"/>
          <w:sz w:val="28"/>
          <w:szCs w:val="28"/>
          <w:rtl/>
        </w:rPr>
        <w:t>ف</w:t>
      </w:r>
      <w:r w:rsidRPr="00456519">
        <w:rPr>
          <w:rFonts w:ascii="Traditional Arabic" w:hAnsi="Traditional Arabic"/>
          <w:sz w:val="28"/>
          <w:szCs w:val="28"/>
          <w:rtl/>
        </w:rPr>
        <w:t xml:space="preserve">كتاب الحموية جواب، والتدمرية جواب، </w:t>
      </w:r>
      <w:r w:rsidRPr="00456519">
        <w:rPr>
          <w:rFonts w:ascii="Traditional Arabic" w:hAnsi="Traditional Arabic" w:hint="cs"/>
          <w:sz w:val="28"/>
          <w:szCs w:val="28"/>
          <w:rtl/>
        </w:rPr>
        <w:t>و</w:t>
      </w:r>
      <w:r w:rsidRPr="00456519">
        <w:rPr>
          <w:rFonts w:ascii="Traditional Arabic" w:hAnsi="Traditional Arabic"/>
          <w:sz w:val="28"/>
          <w:szCs w:val="28"/>
          <w:rtl/>
        </w:rPr>
        <w:t>الواسطية جواب</w:t>
      </w:r>
      <w:r w:rsidRPr="00456519">
        <w:rPr>
          <w:rFonts w:ascii="Traditional Arabic" w:hAnsi="Traditional Arabic" w:hint="cs"/>
          <w:sz w:val="28"/>
          <w:szCs w:val="28"/>
          <w:rtl/>
        </w:rPr>
        <w:t>.</w:t>
      </w:r>
      <w:r w:rsidRPr="00456519">
        <w:rPr>
          <w:rFonts w:ascii="Traditional Arabic" w:hAnsi="Traditional Arabic"/>
          <w:sz w:val="28"/>
          <w:szCs w:val="28"/>
          <w:rtl/>
        </w:rPr>
        <w:t xml:space="preserve"> هل نقول: إن هذا من التطويل الذي لا ينفع ومن تشقيق المسائل؟ أو نقول: لما احتاج الناس إلى التفصيل ألجأ أهل العلم إلى التفصيل وكانوا يذعنون لمجرد الكلام من العالم في السابق العالم الموثوق به إذا قال: يعجبني أو لا يعجبني انتهى الإشكال، لكن الآن إذا قال: يعجبني، يكفي؟ ما يكفي، فاحتاج الناس إلى التفصيل، فاضطر أهل العلم إلى التفصيل</w:t>
      </w:r>
      <w:r w:rsidRPr="00456519">
        <w:rPr>
          <w:rFonts w:ascii="Traditional Arabic" w:hAnsi="Traditional Arabic" w:hint="cs"/>
          <w:sz w:val="28"/>
          <w:szCs w:val="28"/>
          <w:rtl/>
        </w:rPr>
        <w:t>.</w:t>
      </w:r>
      <w:r w:rsidRPr="00456519">
        <w:rPr>
          <w:rFonts w:ascii="Traditional Arabic" w:hAnsi="Traditional Arabic"/>
          <w:sz w:val="28"/>
          <w:szCs w:val="28"/>
          <w:rtl/>
        </w:rPr>
        <w:t xml:space="preserve"> </w:t>
      </w:r>
    </w:p>
    <w:p w14:paraId="1A5D202B" w14:textId="77777777" w:rsidR="00073E1C" w:rsidRPr="00456519" w:rsidRDefault="00073E1C" w:rsidP="00073E1C">
      <w:pPr>
        <w:spacing w:line="240" w:lineRule="atLeast"/>
        <w:jc w:val="both"/>
        <w:rPr>
          <w:rFonts w:ascii="Traditional Arabic" w:hAnsi="Traditional Arabic"/>
          <w:sz w:val="28"/>
          <w:szCs w:val="28"/>
          <w:rtl/>
        </w:rPr>
      </w:pPr>
      <w:r w:rsidRPr="00456519">
        <w:rPr>
          <w:rFonts w:ascii="Traditional Arabic" w:hAnsi="Traditional Arabic"/>
          <w:sz w:val="28"/>
          <w:szCs w:val="28"/>
          <w:rtl/>
        </w:rPr>
        <w:t>هل يقال: إن شيخ الإسلام ليس على طريقة السلف</w:t>
      </w:r>
      <w:r w:rsidRPr="00456519">
        <w:rPr>
          <w:rFonts w:ascii="Traditional Arabic" w:hAnsi="Traditional Arabic" w:hint="cs"/>
          <w:sz w:val="28"/>
          <w:szCs w:val="28"/>
          <w:rtl/>
        </w:rPr>
        <w:t>؟</w:t>
      </w:r>
      <w:r w:rsidRPr="00456519">
        <w:rPr>
          <w:rFonts w:ascii="Traditional Arabic" w:hAnsi="Traditional Arabic"/>
          <w:sz w:val="28"/>
          <w:szCs w:val="28"/>
          <w:rtl/>
        </w:rPr>
        <w:t xml:space="preserve"> طريقة السلف هذه قد يتذرع بها من لا يكلف نفسه عناء المراجعة أو عناء البحث في الكتب، أو يستطيع أن ينهي الكتب أو يسمع أكبر قدر من الكتب ويعلق على هذه القراءات بكلمة أو كلمتين، ويقول: إنه على طريقة السلف</w:t>
      </w:r>
      <w:r w:rsidRPr="00456519">
        <w:rPr>
          <w:rFonts w:ascii="Traditional Arabic" w:hAnsi="Traditional Arabic" w:hint="cs"/>
          <w:sz w:val="28"/>
          <w:szCs w:val="28"/>
          <w:rtl/>
        </w:rPr>
        <w:t>.</w:t>
      </w:r>
      <w:r w:rsidRPr="00456519">
        <w:rPr>
          <w:rFonts w:ascii="Traditional Arabic" w:hAnsi="Traditional Arabic"/>
          <w:sz w:val="28"/>
          <w:szCs w:val="28"/>
          <w:rtl/>
        </w:rPr>
        <w:t xml:space="preserve"> يعني قد يتذرع بمثل هذا الكلام الكسول، </w:t>
      </w:r>
      <w:r>
        <w:rPr>
          <w:rFonts w:ascii="Traditional Arabic" w:hAnsi="Traditional Arabic" w:hint="cs"/>
          <w:sz w:val="28"/>
          <w:szCs w:val="28"/>
          <w:rtl/>
        </w:rPr>
        <w:t>و</w:t>
      </w:r>
      <w:r w:rsidRPr="00456519">
        <w:rPr>
          <w:rFonts w:ascii="Traditional Arabic" w:hAnsi="Traditional Arabic"/>
          <w:sz w:val="28"/>
          <w:szCs w:val="28"/>
          <w:rtl/>
        </w:rPr>
        <w:t>لا ي</w:t>
      </w:r>
      <w:r>
        <w:rPr>
          <w:rFonts w:ascii="Traditional Arabic" w:hAnsi="Traditional Arabic" w:hint="cs"/>
          <w:sz w:val="28"/>
          <w:szCs w:val="28"/>
          <w:rtl/>
        </w:rPr>
        <w:t>ُ</w:t>
      </w:r>
      <w:r w:rsidRPr="00456519">
        <w:rPr>
          <w:rFonts w:ascii="Traditional Arabic" w:hAnsi="Traditional Arabic"/>
          <w:sz w:val="28"/>
          <w:szCs w:val="28"/>
          <w:rtl/>
        </w:rPr>
        <w:t>ظ</w:t>
      </w:r>
      <w:r>
        <w:rPr>
          <w:rFonts w:ascii="Traditional Arabic" w:hAnsi="Traditional Arabic" w:hint="cs"/>
          <w:sz w:val="28"/>
          <w:szCs w:val="28"/>
          <w:rtl/>
        </w:rPr>
        <w:t>َ</w:t>
      </w:r>
      <w:r w:rsidRPr="00456519">
        <w:rPr>
          <w:rFonts w:ascii="Traditional Arabic" w:hAnsi="Traditional Arabic"/>
          <w:sz w:val="28"/>
          <w:szCs w:val="28"/>
          <w:rtl/>
        </w:rPr>
        <w:t xml:space="preserve">ن بشخص بعينه، </w:t>
      </w:r>
      <w:r w:rsidRPr="00456519">
        <w:rPr>
          <w:rFonts w:ascii="Traditional Arabic" w:hAnsi="Traditional Arabic" w:hint="cs"/>
          <w:sz w:val="28"/>
          <w:szCs w:val="28"/>
          <w:rtl/>
        </w:rPr>
        <w:t>ف</w:t>
      </w:r>
      <w:r w:rsidRPr="00456519">
        <w:rPr>
          <w:rFonts w:ascii="Traditional Arabic" w:hAnsi="Traditional Arabic"/>
          <w:sz w:val="28"/>
          <w:szCs w:val="28"/>
          <w:rtl/>
        </w:rPr>
        <w:t xml:space="preserve">إذا نظرنا إلى العلم المبارك مثلاً علم الشيخ ابن باز مثلا، يقرأ عليه حديث يعلق عليه بخمس دقائق، </w:t>
      </w:r>
      <w:r>
        <w:rPr>
          <w:rFonts w:ascii="Traditional Arabic" w:hAnsi="Traditional Arabic" w:hint="cs"/>
          <w:sz w:val="28"/>
          <w:szCs w:val="28"/>
          <w:rtl/>
        </w:rPr>
        <w:t>وهكذا ال</w:t>
      </w:r>
      <w:r w:rsidRPr="00456519">
        <w:rPr>
          <w:rFonts w:ascii="Traditional Arabic" w:hAnsi="Traditional Arabic"/>
          <w:sz w:val="28"/>
          <w:szCs w:val="28"/>
          <w:rtl/>
        </w:rPr>
        <w:t xml:space="preserve">حديث </w:t>
      </w:r>
      <w:r>
        <w:rPr>
          <w:rFonts w:ascii="Traditional Arabic" w:hAnsi="Traditional Arabic" w:hint="cs"/>
          <w:sz w:val="28"/>
          <w:szCs w:val="28"/>
          <w:rtl/>
        </w:rPr>
        <w:t>ال</w:t>
      </w:r>
      <w:r w:rsidRPr="00456519">
        <w:rPr>
          <w:rFonts w:ascii="Traditional Arabic" w:hAnsi="Traditional Arabic"/>
          <w:sz w:val="28"/>
          <w:szCs w:val="28"/>
          <w:rtl/>
        </w:rPr>
        <w:t>ثاني</w:t>
      </w:r>
      <w:r>
        <w:rPr>
          <w:rFonts w:ascii="Traditional Arabic" w:hAnsi="Traditional Arabic" w:hint="cs"/>
          <w:sz w:val="28"/>
          <w:szCs w:val="28"/>
          <w:rtl/>
        </w:rPr>
        <w:t xml:space="preserve">، ويشرح </w:t>
      </w:r>
      <w:r w:rsidRPr="00456519">
        <w:rPr>
          <w:rFonts w:ascii="Traditional Arabic" w:hAnsi="Traditional Arabic"/>
          <w:sz w:val="28"/>
          <w:szCs w:val="28"/>
          <w:rtl/>
        </w:rPr>
        <w:t xml:space="preserve">ثلاثة وأربعة وخمسة </w:t>
      </w:r>
      <w:r>
        <w:rPr>
          <w:rFonts w:ascii="Traditional Arabic" w:hAnsi="Traditional Arabic" w:hint="cs"/>
          <w:sz w:val="28"/>
          <w:szCs w:val="28"/>
          <w:rtl/>
        </w:rPr>
        <w:t xml:space="preserve">أحاديث </w:t>
      </w:r>
      <w:r w:rsidRPr="00456519">
        <w:rPr>
          <w:rFonts w:ascii="Traditional Arabic" w:hAnsi="Traditional Arabic"/>
          <w:sz w:val="28"/>
          <w:szCs w:val="28"/>
          <w:rtl/>
        </w:rPr>
        <w:t>في جلسة واحدة ولا تستغرق شيئ</w:t>
      </w:r>
      <w:r>
        <w:rPr>
          <w:rFonts w:ascii="Traditional Arabic" w:hAnsi="Traditional Arabic" w:hint="cs"/>
          <w:sz w:val="28"/>
          <w:szCs w:val="28"/>
          <w:rtl/>
        </w:rPr>
        <w:t>ً</w:t>
      </w:r>
      <w:r w:rsidRPr="00456519">
        <w:rPr>
          <w:rFonts w:ascii="Traditional Arabic" w:hAnsi="Traditional Arabic"/>
          <w:sz w:val="28"/>
          <w:szCs w:val="28"/>
          <w:rtl/>
        </w:rPr>
        <w:t>ا</w:t>
      </w:r>
      <w:r>
        <w:rPr>
          <w:rFonts w:ascii="Traditional Arabic" w:hAnsi="Traditional Arabic" w:hint="cs"/>
          <w:sz w:val="28"/>
          <w:szCs w:val="28"/>
          <w:rtl/>
        </w:rPr>
        <w:t>،</w:t>
      </w:r>
      <w:r w:rsidRPr="00456519">
        <w:rPr>
          <w:rFonts w:ascii="Traditional Arabic" w:hAnsi="Traditional Arabic"/>
          <w:sz w:val="28"/>
          <w:szCs w:val="28"/>
          <w:rtl/>
        </w:rPr>
        <w:t xml:space="preserve"> بعد صلاة العصر ربع ساعة يعلق على خمسة أحاديث</w:t>
      </w:r>
      <w:r>
        <w:rPr>
          <w:rFonts w:ascii="Traditional Arabic" w:hAnsi="Traditional Arabic" w:hint="cs"/>
          <w:sz w:val="28"/>
          <w:szCs w:val="28"/>
          <w:rtl/>
        </w:rPr>
        <w:t>،</w:t>
      </w:r>
      <w:r w:rsidRPr="00456519">
        <w:rPr>
          <w:rFonts w:ascii="Traditional Arabic" w:hAnsi="Traditional Arabic"/>
          <w:sz w:val="28"/>
          <w:szCs w:val="28"/>
          <w:rtl/>
        </w:rPr>
        <w:t xml:space="preserve"> ولا شك أن هذه طريقة السلف</w:t>
      </w:r>
      <w:r>
        <w:rPr>
          <w:rFonts w:ascii="Traditional Arabic" w:hAnsi="Traditional Arabic" w:hint="cs"/>
          <w:sz w:val="28"/>
          <w:szCs w:val="28"/>
          <w:rtl/>
        </w:rPr>
        <w:t>،</w:t>
      </w:r>
      <w:r w:rsidRPr="00456519">
        <w:rPr>
          <w:rFonts w:ascii="Traditional Arabic" w:hAnsi="Traditional Arabic"/>
          <w:sz w:val="28"/>
          <w:szCs w:val="28"/>
          <w:rtl/>
        </w:rPr>
        <w:t xml:space="preserve"> وعلم مبارك ومعوله على الكتاب والسنة، </w:t>
      </w:r>
      <w:r w:rsidRPr="00456519">
        <w:rPr>
          <w:rFonts w:ascii="Traditional Arabic" w:hAnsi="Traditional Arabic" w:hint="cs"/>
          <w:sz w:val="28"/>
          <w:szCs w:val="28"/>
          <w:rtl/>
        </w:rPr>
        <w:t>لا</w:t>
      </w:r>
      <w:r w:rsidRPr="00456519">
        <w:rPr>
          <w:rFonts w:ascii="Traditional Arabic" w:hAnsi="Traditional Arabic"/>
          <w:sz w:val="28"/>
          <w:szCs w:val="28"/>
          <w:rtl/>
        </w:rPr>
        <w:t xml:space="preserve"> أحد يشك في هذا</w:t>
      </w:r>
      <w:r w:rsidRPr="00456519">
        <w:rPr>
          <w:rFonts w:ascii="Traditional Arabic" w:hAnsi="Traditional Arabic" w:hint="cs"/>
          <w:sz w:val="28"/>
          <w:szCs w:val="28"/>
          <w:rtl/>
        </w:rPr>
        <w:t>.</w:t>
      </w:r>
      <w:r w:rsidRPr="00456519">
        <w:rPr>
          <w:rFonts w:ascii="Traditional Arabic" w:hAnsi="Traditional Arabic"/>
          <w:sz w:val="28"/>
          <w:szCs w:val="28"/>
          <w:rtl/>
        </w:rPr>
        <w:t xml:space="preserve"> لكن إذا احتاج طلاب العلم إلى التفصيل والتنظير في المسائل وتوضيح المسائل بكثرة الأمثلة</w:t>
      </w:r>
      <w:r>
        <w:rPr>
          <w:rFonts w:ascii="Traditional Arabic" w:hAnsi="Traditional Arabic" w:hint="cs"/>
          <w:sz w:val="28"/>
          <w:szCs w:val="28"/>
          <w:rtl/>
        </w:rPr>
        <w:t>،</w:t>
      </w:r>
      <w:r w:rsidRPr="00456519">
        <w:rPr>
          <w:rFonts w:ascii="Traditional Arabic" w:hAnsi="Traditional Arabic"/>
          <w:sz w:val="28"/>
          <w:szCs w:val="28"/>
          <w:rtl/>
        </w:rPr>
        <w:t xml:space="preserve"> هل نقول: إن هذا من تشقيق المسائل الداخل في الحديث؟ مثال ذلك شيخ الإسلام احتاج في وقته إلى بسط المسائل، الشيخ ابن عثيمين -رحمه الله- يبسط المسائل، هل نقول: إن هذا من البسط وتشقيق المسائل المذموم، أو من التوضيح المطلوب لما احتاج طلاب العلم إلى مثل هذا التوضيح؟ </w:t>
      </w:r>
    </w:p>
    <w:p w14:paraId="01A7DAC1" w14:textId="77777777" w:rsidR="00073E1C" w:rsidRPr="00456519" w:rsidRDefault="00073E1C" w:rsidP="00073E1C">
      <w:pPr>
        <w:spacing w:line="240" w:lineRule="atLeast"/>
        <w:jc w:val="both"/>
        <w:rPr>
          <w:rFonts w:ascii="Traditional Arabic" w:hAnsi="Traditional Arabic"/>
          <w:sz w:val="28"/>
          <w:szCs w:val="28"/>
          <w:rtl/>
        </w:rPr>
      </w:pPr>
      <w:r w:rsidRPr="00456519">
        <w:rPr>
          <w:rFonts w:ascii="Traditional Arabic" w:hAnsi="Traditional Arabic"/>
          <w:sz w:val="28"/>
          <w:szCs w:val="28"/>
          <w:rtl/>
        </w:rPr>
        <w:t>ولذلك الإنسان قد تراوده أحيانا الفكرة أنه يجمل في كثير من المسائل ويرجع الطلاب إلى المصادر</w:t>
      </w:r>
      <w:r>
        <w:rPr>
          <w:rFonts w:ascii="Traditional Arabic" w:hAnsi="Traditional Arabic" w:hint="cs"/>
          <w:sz w:val="28"/>
          <w:szCs w:val="28"/>
          <w:rtl/>
        </w:rPr>
        <w:t>،</w:t>
      </w:r>
      <w:r w:rsidRPr="00456519">
        <w:rPr>
          <w:rFonts w:ascii="Traditional Arabic" w:hAnsi="Traditional Arabic"/>
          <w:sz w:val="28"/>
          <w:szCs w:val="28"/>
          <w:rtl/>
        </w:rPr>
        <w:t xml:space="preserve"> ويقول: اقرؤوا في شروح الأربعين وتستفيدون</w:t>
      </w:r>
      <w:r>
        <w:rPr>
          <w:rFonts w:ascii="Traditional Arabic" w:hAnsi="Traditional Arabic" w:hint="cs"/>
          <w:sz w:val="28"/>
          <w:szCs w:val="28"/>
          <w:rtl/>
        </w:rPr>
        <w:t>،</w:t>
      </w:r>
      <w:r w:rsidRPr="00456519">
        <w:rPr>
          <w:rFonts w:ascii="Traditional Arabic" w:hAnsi="Traditional Arabic"/>
          <w:sz w:val="28"/>
          <w:szCs w:val="28"/>
          <w:rtl/>
        </w:rPr>
        <w:t xml:space="preserve"> ونتكلم عل</w:t>
      </w:r>
      <w:r>
        <w:rPr>
          <w:rFonts w:ascii="Traditional Arabic" w:hAnsi="Traditional Arabic" w:hint="cs"/>
          <w:sz w:val="28"/>
          <w:szCs w:val="28"/>
          <w:rtl/>
        </w:rPr>
        <w:t>ى</w:t>
      </w:r>
      <w:r w:rsidRPr="00456519">
        <w:rPr>
          <w:rFonts w:ascii="Traditional Arabic" w:hAnsi="Traditional Arabic"/>
          <w:sz w:val="28"/>
          <w:szCs w:val="28"/>
          <w:rtl/>
        </w:rPr>
        <w:t xml:space="preserve"> الحديث في خمس دقائق</w:t>
      </w:r>
      <w:r>
        <w:rPr>
          <w:rFonts w:ascii="Traditional Arabic" w:hAnsi="Traditional Arabic" w:hint="cs"/>
          <w:sz w:val="28"/>
          <w:szCs w:val="28"/>
          <w:rtl/>
        </w:rPr>
        <w:t>،</w:t>
      </w:r>
      <w:r w:rsidRPr="00456519">
        <w:rPr>
          <w:rFonts w:ascii="Traditional Arabic" w:hAnsi="Traditional Arabic"/>
          <w:sz w:val="28"/>
          <w:szCs w:val="28"/>
          <w:rtl/>
        </w:rPr>
        <w:t xml:space="preserve"> وننتهي من الأربعين بسرعة، والنفس لا شك أنها توجس ريبة من بعض التصرفات التي نرتكبها والإبعاد في النجعة والأمثلة والاستطرادات قد تكون عائق</w:t>
      </w:r>
      <w:r>
        <w:rPr>
          <w:rFonts w:ascii="Traditional Arabic" w:hAnsi="Traditional Arabic" w:hint="cs"/>
          <w:sz w:val="28"/>
          <w:szCs w:val="28"/>
          <w:rtl/>
        </w:rPr>
        <w:t>ً</w:t>
      </w:r>
      <w:r w:rsidRPr="00456519">
        <w:rPr>
          <w:rFonts w:ascii="Traditional Arabic" w:hAnsi="Traditional Arabic"/>
          <w:sz w:val="28"/>
          <w:szCs w:val="28"/>
          <w:rtl/>
        </w:rPr>
        <w:t>ا عن تحصيل بعض العلم، لكن الله -جل وعلا- يعلم أن الباعث لذلك هو إفادة طلاب العلم لا أكثر ولا أقل</w:t>
      </w:r>
      <w:r w:rsidRPr="00456519">
        <w:rPr>
          <w:rFonts w:ascii="Traditional Arabic" w:hAnsi="Traditional Arabic" w:hint="cs"/>
          <w:sz w:val="28"/>
          <w:szCs w:val="28"/>
          <w:rtl/>
        </w:rPr>
        <w:t>.</w:t>
      </w:r>
    </w:p>
    <w:p w14:paraId="43A20102" w14:textId="1F7FDC62" w:rsidR="00DB33AD" w:rsidRDefault="00073E1C" w:rsidP="00073E1C">
      <w:r w:rsidRPr="00456519">
        <w:rPr>
          <w:rFonts w:ascii="Traditional Arabic" w:hAnsi="Traditional Arabic"/>
          <w:sz w:val="28"/>
          <w:szCs w:val="28"/>
          <w:rtl/>
        </w:rPr>
        <w:lastRenderedPageBreak/>
        <w:t xml:space="preserve">لكن مع ذلك نجد في كلام ابن رجب </w:t>
      </w:r>
      <w:r>
        <w:rPr>
          <w:rFonts w:ascii="Traditional Arabic" w:hAnsi="Traditional Arabic" w:hint="cs"/>
          <w:sz w:val="28"/>
          <w:szCs w:val="28"/>
          <w:rtl/>
        </w:rPr>
        <w:t>-</w:t>
      </w:r>
      <w:r w:rsidRPr="00456519">
        <w:rPr>
          <w:rFonts w:ascii="Traditional Arabic" w:hAnsi="Traditional Arabic"/>
          <w:sz w:val="28"/>
          <w:szCs w:val="28"/>
          <w:rtl/>
        </w:rPr>
        <w:t>رحمه الله- سواء كان في فضل علم السلف أو في شرح الأربعين ما نقع في مخالفته أحيان</w:t>
      </w:r>
      <w:r>
        <w:rPr>
          <w:rFonts w:ascii="Traditional Arabic" w:hAnsi="Traditional Arabic" w:hint="cs"/>
          <w:sz w:val="28"/>
          <w:szCs w:val="28"/>
          <w:rtl/>
        </w:rPr>
        <w:t>ً</w:t>
      </w:r>
      <w:r w:rsidRPr="00456519">
        <w:rPr>
          <w:rFonts w:ascii="Traditional Arabic" w:hAnsi="Traditional Arabic"/>
          <w:sz w:val="28"/>
          <w:szCs w:val="28"/>
          <w:rtl/>
        </w:rPr>
        <w:t xml:space="preserve">ا، ونسأل الله </w:t>
      </w:r>
      <w:r>
        <w:rPr>
          <w:rFonts w:ascii="Traditional Arabic" w:hAnsi="Traditional Arabic" w:hint="cs"/>
          <w:sz w:val="28"/>
          <w:szCs w:val="28"/>
          <w:rtl/>
        </w:rPr>
        <w:t>-</w:t>
      </w:r>
      <w:r w:rsidRPr="00456519">
        <w:rPr>
          <w:rFonts w:ascii="Traditional Arabic" w:hAnsi="Traditional Arabic"/>
          <w:sz w:val="28"/>
          <w:szCs w:val="28"/>
          <w:rtl/>
        </w:rPr>
        <w:t>جل وعلا</w:t>
      </w:r>
      <w:r>
        <w:rPr>
          <w:rFonts w:ascii="Traditional Arabic" w:hAnsi="Traditional Arabic" w:hint="cs"/>
          <w:sz w:val="28"/>
          <w:szCs w:val="28"/>
          <w:rtl/>
        </w:rPr>
        <w:t>-</w:t>
      </w:r>
      <w:r w:rsidRPr="00456519">
        <w:rPr>
          <w:rFonts w:ascii="Traditional Arabic" w:hAnsi="Traditional Arabic"/>
          <w:sz w:val="28"/>
          <w:szCs w:val="28"/>
          <w:rtl/>
        </w:rPr>
        <w:t xml:space="preserve"> العفو</w:t>
      </w:r>
      <w:r w:rsidRPr="00456519">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0C"/>
    <w:rsid w:val="00073E1C"/>
    <w:rsid w:val="000D560C"/>
    <w:rsid w:val="00530D34"/>
    <w:rsid w:val="006E515B"/>
    <w:rsid w:val="0095429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DEEF-19ED-4769-B53D-C105C4FD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1C"/>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2021-07-22T02:06:00Z</dcterms:created>
  <dcterms:modified xsi:type="dcterms:W3CDTF">2021-07-22T02:06:00Z</dcterms:modified>
</cp:coreProperties>
</file>