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95D" w:rsidRPr="00DB0CC6" w:rsidRDefault="0069695D" w:rsidP="00F9573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DB0CC6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رفع الرجلين عن الأرض حال السجود</w:t>
      </w:r>
    </w:p>
    <w:p w:rsidR="0069695D" w:rsidRPr="00DB0CC6" w:rsidRDefault="0069695D" w:rsidP="00F9573B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DB0CC6">
        <w:rPr>
          <w:rFonts w:cs="Simplified Arabic" w:hint="cs"/>
          <w:color w:val="365F91" w:themeColor="accent1" w:themeShade="BF"/>
          <w:sz w:val="28"/>
          <w:szCs w:val="28"/>
          <w:rtl/>
        </w:rPr>
        <w:t>صفة الصلاة وشروطها وأركانها ومبطلاتها</w:t>
      </w:r>
    </w:p>
    <w:p w:rsidR="004A5030" w:rsidRDefault="0069695D" w:rsidP="00F9573B">
      <w:pPr>
        <w:jc w:val="both"/>
      </w:pPr>
      <w:r>
        <w:rPr>
          <w:rFonts w:ascii="Simplified Arabic" w:hAnsi="Simplified Arabic" w:cs="Simplified Arabic"/>
          <w:sz w:val="28"/>
          <w:szCs w:val="28"/>
          <w:rtl/>
        </w:rPr>
        <w:t>كثير من الناس إذا سجد رفع رجليه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أو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رفع </w:t>
      </w:r>
      <w:r>
        <w:rPr>
          <w:rFonts w:ascii="Simplified Arabic" w:hAnsi="Simplified Arabic" w:cs="Simplified Arabic" w:hint="cs"/>
          <w:sz w:val="28"/>
          <w:szCs w:val="28"/>
          <w:rtl/>
        </w:rPr>
        <w:t>إحدى رجليه،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ومثل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هذا صلاته فيها خلل كبير،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وهناك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قول </w:t>
      </w:r>
      <w:r>
        <w:rPr>
          <w:rFonts w:ascii="Simplified Arabic" w:hAnsi="Simplified Arabic" w:cs="Simplified Arabic" w:hint="cs"/>
          <w:sz w:val="28"/>
          <w:szCs w:val="28"/>
          <w:rtl/>
        </w:rPr>
        <w:t>ب</w:t>
      </w:r>
      <w:r>
        <w:rPr>
          <w:rFonts w:ascii="Simplified Arabic" w:hAnsi="Simplified Arabic" w:cs="Simplified Arabic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صلاته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باطلة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/>
          <w:sz w:val="28"/>
          <w:szCs w:val="28"/>
          <w:rtl/>
        </w:rPr>
        <w:t>لا تصح، لكن لو رفعها رفع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 يسير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بأن </w:t>
      </w:r>
      <w:r>
        <w:rPr>
          <w:rFonts w:ascii="Simplified Arabic" w:hAnsi="Simplified Arabic" w:cs="Simplified Arabic"/>
          <w:sz w:val="28"/>
          <w:szCs w:val="28"/>
          <w:rtl/>
        </w:rPr>
        <w:t>رفع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رجليه أو </w:t>
      </w:r>
      <w:r>
        <w:rPr>
          <w:rFonts w:ascii="Simplified Arabic" w:hAnsi="Simplified Arabic" w:cs="Simplified Arabic" w:hint="cs"/>
          <w:sz w:val="28"/>
          <w:szCs w:val="28"/>
          <w:rtl/>
        </w:rPr>
        <w:t>إحداهما،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ثم أعادهما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هذا لا يؤثر،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وهي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حركة لا تنبغي أن توجد في الصلاة إل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>ا لحاجة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كأن 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حتاج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أن يحك إحدى رجليه بالأخرى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اضطر إلى ذلك، </w:t>
      </w:r>
      <w:r>
        <w:rPr>
          <w:rFonts w:ascii="Simplified Arabic" w:hAnsi="Simplified Arabic" w:cs="Simplified Arabic" w:hint="cs"/>
          <w:sz w:val="28"/>
          <w:szCs w:val="28"/>
          <w:rtl/>
        </w:rPr>
        <w:t>لكن عليه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أن يعود إلى تمكين أطراف القدمين من الأرض.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06B64CB-B267-4E02-AAE1-F1B96AC1B96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B737601-0D93-455F-8862-88A89A5619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66730CD1-F43B-4C90-9547-D656A5FEE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B75F85A-6CCA-4770-B10F-83B59CF788B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B7E4D75-341D-4702-BD69-AE5E6419E6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132B8CA-EE06-4ED1-8FF0-C700B4D734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C2B"/>
    <w:rsid w:val="004A5030"/>
    <w:rsid w:val="0069695D"/>
    <w:rsid w:val="0073647D"/>
    <w:rsid w:val="00B33C2B"/>
    <w:rsid w:val="00F9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C9483D-5D61-48DC-9EC4-DCBFD62B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95D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2017-01-02T18:27:00Z</dcterms:modified>
</cp:coreProperties>
</file>