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608" w:rsidRPr="00C72267" w:rsidRDefault="00A61608" w:rsidP="0003742D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نصيحة في حفظ منظومات المصطلح</w:t>
      </w:r>
    </w:p>
    <w:p w:rsidR="00A61608" w:rsidRPr="00C72267" w:rsidRDefault="00A61608" w:rsidP="0003742D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مصطلح الحديث</w:t>
      </w:r>
    </w:p>
    <w:p w:rsidR="004D3CEB" w:rsidRDefault="00A61608" w:rsidP="0003742D">
      <w:pPr>
        <w:jc w:val="both"/>
      </w:pPr>
      <w:r w:rsidRPr="00B7040D">
        <w:rPr>
          <w:rFonts w:cs="Simplified Arabic" w:hint="cs"/>
          <w:sz w:val="28"/>
          <w:szCs w:val="28"/>
          <w:rtl/>
        </w:rPr>
        <w:t>نصيحة لطلاب العلم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من</w:t>
      </w:r>
      <w:r w:rsidRPr="00B7040D">
        <w:rPr>
          <w:rFonts w:cs="Simplified Arabic" w:hint="cs"/>
          <w:sz w:val="28"/>
          <w:szCs w:val="28"/>
          <w:rtl/>
        </w:rPr>
        <w:t xml:space="preserve"> لا تسعف</w:t>
      </w:r>
      <w:r w:rsidRPr="00B7040D">
        <w:rPr>
          <w:rFonts w:cs="Simplified Arabic" w:hint="eastAsia"/>
          <w:sz w:val="28"/>
          <w:szCs w:val="28"/>
          <w:rtl/>
        </w:rPr>
        <w:t>ه</w:t>
      </w:r>
      <w:r w:rsidRPr="00B7040D">
        <w:rPr>
          <w:rFonts w:cs="Simplified Arabic" w:hint="cs"/>
          <w:sz w:val="28"/>
          <w:szCs w:val="28"/>
          <w:rtl/>
        </w:rPr>
        <w:t xml:space="preserve"> الحافظة </w:t>
      </w:r>
      <w:r>
        <w:rPr>
          <w:rFonts w:cs="Simplified Arabic" w:hint="cs"/>
          <w:sz w:val="28"/>
          <w:szCs w:val="28"/>
          <w:rtl/>
        </w:rPr>
        <w:t>فل</w:t>
      </w:r>
      <w:r w:rsidRPr="00B7040D">
        <w:rPr>
          <w:rFonts w:cs="Simplified Arabic" w:hint="cs"/>
          <w:sz w:val="28"/>
          <w:szCs w:val="28"/>
          <w:rtl/>
        </w:rPr>
        <w:t>يحفظ</w:t>
      </w:r>
      <w:r>
        <w:rPr>
          <w:rFonts w:cs="Simplified Arabic" w:hint="cs"/>
          <w:sz w:val="28"/>
          <w:szCs w:val="28"/>
          <w:rtl/>
        </w:rPr>
        <w:t xml:space="preserve"> في المصطلح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(المنظومة </w:t>
      </w:r>
      <w:r w:rsidRPr="00ED6F2D">
        <w:rPr>
          <w:rFonts w:cs="Simplified Arabic" w:hint="cs"/>
          <w:sz w:val="28"/>
          <w:szCs w:val="28"/>
          <w:rtl/>
        </w:rPr>
        <w:t>البيقونية</w:t>
      </w:r>
      <w:r>
        <w:rPr>
          <w:rFonts w:cs="Simplified Arabic" w:hint="cs"/>
          <w:sz w:val="28"/>
          <w:szCs w:val="28"/>
          <w:rtl/>
        </w:rPr>
        <w:t xml:space="preserve">)، وهي منظومة سهلة مكونة من أربعة وثلاثين بيتًا، ومن كانت </w:t>
      </w:r>
      <w:r w:rsidRPr="00B7040D">
        <w:rPr>
          <w:rFonts w:cs="Simplified Arabic" w:hint="cs"/>
          <w:sz w:val="28"/>
          <w:szCs w:val="28"/>
          <w:rtl/>
        </w:rPr>
        <w:t xml:space="preserve">حافظته متوسطة </w:t>
      </w:r>
      <w:r>
        <w:rPr>
          <w:rFonts w:cs="Simplified Arabic" w:hint="cs"/>
          <w:sz w:val="28"/>
          <w:szCs w:val="28"/>
          <w:rtl/>
        </w:rPr>
        <w:t>فل</w:t>
      </w:r>
      <w:r w:rsidRPr="00B7040D">
        <w:rPr>
          <w:rFonts w:cs="Simplified Arabic" w:hint="cs"/>
          <w:sz w:val="28"/>
          <w:szCs w:val="28"/>
          <w:rtl/>
        </w:rPr>
        <w:t xml:space="preserve">يحفظ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نظم النخبة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في مائتي بيت وبيت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أو ستة أبيات </w:t>
      </w:r>
      <w:r>
        <w:rPr>
          <w:rFonts w:cs="Simplified Arabic" w:hint="cs"/>
          <w:sz w:val="28"/>
          <w:szCs w:val="28"/>
          <w:rtl/>
        </w:rPr>
        <w:t>على</w:t>
      </w:r>
      <w:r w:rsidRPr="00B7040D">
        <w:rPr>
          <w:rFonts w:cs="Simplified Arabic" w:hint="cs"/>
          <w:sz w:val="28"/>
          <w:szCs w:val="28"/>
          <w:rtl/>
        </w:rPr>
        <w:t xml:space="preserve"> خ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 xml:space="preserve">لاف بين النسخ، أو منظومة الشيخ </w:t>
      </w:r>
      <w:r w:rsidRPr="00B7040D">
        <w:rPr>
          <w:rFonts w:cs="Simplified Arabic" w:hint="cs"/>
          <w:sz w:val="28"/>
          <w:szCs w:val="28"/>
          <w:rtl/>
        </w:rPr>
        <w:t>ح</w:t>
      </w:r>
      <w:r>
        <w:rPr>
          <w:rFonts w:cs="Simplified Arabic" w:hint="cs"/>
          <w:sz w:val="28"/>
          <w:szCs w:val="28"/>
          <w:rtl/>
        </w:rPr>
        <w:t>افظ الحكمي (</w:t>
      </w:r>
      <w:r w:rsidRPr="00B7040D">
        <w:rPr>
          <w:rFonts w:cs="Simplified Arabic" w:hint="cs"/>
          <w:sz w:val="28"/>
          <w:szCs w:val="28"/>
          <w:rtl/>
        </w:rPr>
        <w:t>اللؤلؤ المكنون</w:t>
      </w:r>
      <w:r>
        <w:rPr>
          <w:rFonts w:cs="Simplified Arabic" w:hint="cs"/>
          <w:sz w:val="28"/>
          <w:szCs w:val="28"/>
          <w:rtl/>
        </w:rPr>
        <w:t>)، وهي منظومة</w:t>
      </w:r>
      <w:r w:rsidRPr="00B7040D">
        <w:rPr>
          <w:rFonts w:cs="Simplified Arabic" w:hint="cs"/>
          <w:sz w:val="28"/>
          <w:szCs w:val="28"/>
          <w:rtl/>
        </w:rPr>
        <w:t xml:space="preserve"> رائعة</w:t>
      </w:r>
      <w:r>
        <w:rPr>
          <w:rFonts w:cs="Simplified Arabic" w:hint="cs"/>
          <w:sz w:val="28"/>
          <w:szCs w:val="28"/>
          <w:rtl/>
        </w:rPr>
        <w:t xml:space="preserve"> في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ثلاثمائة</w:t>
      </w:r>
      <w:r w:rsidRPr="00B7040D">
        <w:rPr>
          <w:rFonts w:cs="Simplified Arabic" w:hint="cs"/>
          <w:sz w:val="28"/>
          <w:szCs w:val="28"/>
          <w:rtl/>
        </w:rPr>
        <w:t xml:space="preserve"> وأربعين بيت</w:t>
      </w:r>
      <w:r>
        <w:rPr>
          <w:rFonts w:cs="Simplified Arabic" w:hint="cs"/>
          <w:sz w:val="28"/>
          <w:szCs w:val="28"/>
          <w:rtl/>
        </w:rPr>
        <w:t>ًا،</w:t>
      </w:r>
      <w:r w:rsidRPr="00B7040D">
        <w:rPr>
          <w:rFonts w:cs="Simplified Arabic" w:hint="cs"/>
          <w:sz w:val="28"/>
          <w:szCs w:val="28"/>
          <w:rtl/>
        </w:rPr>
        <w:t xml:space="preserve"> فإن كانت الحافظة أقوى فليقصر</w:t>
      </w:r>
      <w:r>
        <w:rPr>
          <w:rFonts w:cs="Simplified Arabic" w:hint="cs"/>
          <w:sz w:val="28"/>
          <w:szCs w:val="28"/>
          <w:rtl/>
        </w:rPr>
        <w:t xml:space="preserve"> حفظه على (ألفي</w:t>
      </w:r>
      <w:r w:rsidRPr="00D65815">
        <w:rPr>
          <w:rFonts w:cs="Simplified Arabic" w:hint="cs"/>
          <w:sz w:val="28"/>
          <w:szCs w:val="28"/>
          <w:rtl/>
        </w:rPr>
        <w:t>ة</w:t>
      </w:r>
      <w:r w:rsidRPr="00B7040D">
        <w:rPr>
          <w:rFonts w:cs="Simplified Arabic" w:hint="cs"/>
          <w:sz w:val="28"/>
          <w:szCs w:val="28"/>
          <w:rtl/>
        </w:rPr>
        <w:t xml:space="preserve"> العراقي</w:t>
      </w:r>
      <w:r>
        <w:rPr>
          <w:rFonts w:cs="Simplified Arabic" w:hint="cs"/>
          <w:sz w:val="28"/>
          <w:szCs w:val="28"/>
          <w:rtl/>
        </w:rPr>
        <w:t>).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FBD262F-C2F5-4419-B40C-4D1E64EB830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3B7B283-A8F2-4699-ACDA-861F90B635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5D97556E-8A92-4170-966F-F898AEE568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3C89924-7EC3-4C2D-8128-B6B4A1B06E7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6B1D2E6-DC37-4B38-AF78-5DEFC55060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C2D10B2-CBC6-4609-A0A6-62B46E38EC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816"/>
    <w:rsid w:val="0003742D"/>
    <w:rsid w:val="00185816"/>
    <w:rsid w:val="004D3CEB"/>
    <w:rsid w:val="0073647D"/>
    <w:rsid w:val="00A6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2C4516-F3DB-429C-AF58-B979E7B9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60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2016-05-10T11:49:00Z</dcterms:created>
  <dcterms:modified xsi:type="dcterms:W3CDTF">2017-01-02T18:32:00Z</dcterms:modified>
</cp:coreProperties>
</file>