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9BB" w:rsidRPr="00C07328" w:rsidRDefault="00B119BB" w:rsidP="00D82A9F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من قواعد التمييز بين الرواة لدى المحدثين</w:t>
      </w:r>
    </w:p>
    <w:p w:rsidR="00B119BB" w:rsidRPr="00C07328" w:rsidRDefault="00B119BB" w:rsidP="00D82A9F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العلم</w:t>
      </w:r>
    </w:p>
    <w:p w:rsidR="004D3CEB" w:rsidRDefault="00B119BB" w:rsidP="00D82A9F">
      <w:pPr>
        <w:jc w:val="both"/>
      </w:pPr>
      <w:r>
        <w:rPr>
          <w:rFonts w:cs="Simplified Arabic" w:hint="cs"/>
          <w:sz w:val="28"/>
          <w:szCs w:val="28"/>
          <w:rtl/>
        </w:rPr>
        <w:t xml:space="preserve">بعض علماء الحديث يجعل قواعد </w:t>
      </w:r>
      <w:r w:rsidRPr="00FD4068">
        <w:rPr>
          <w:rFonts w:cs="Simplified Arabic" w:hint="cs"/>
          <w:sz w:val="28"/>
          <w:szCs w:val="28"/>
          <w:rtl/>
        </w:rPr>
        <w:t>فيما يشترك فيه أكثر من راو</w:t>
      </w:r>
      <w:r>
        <w:rPr>
          <w:rFonts w:cs="Simplified Arabic" w:hint="cs"/>
          <w:sz w:val="28"/>
          <w:szCs w:val="28"/>
          <w:rtl/>
        </w:rPr>
        <w:t>ٍ</w:t>
      </w:r>
      <w:r w:rsidRPr="00FD4068">
        <w:rPr>
          <w:rFonts w:cs="Simplified Arabic" w:hint="cs"/>
          <w:sz w:val="28"/>
          <w:szCs w:val="28"/>
          <w:rtl/>
        </w:rPr>
        <w:t xml:space="preserve"> من وصف</w:t>
      </w:r>
      <w:r>
        <w:rPr>
          <w:rFonts w:cs="Simplified Arabic" w:hint="cs"/>
          <w:sz w:val="28"/>
          <w:szCs w:val="28"/>
          <w:rtl/>
        </w:rPr>
        <w:t>ٍ</w:t>
      </w:r>
      <w:r w:rsidRPr="00FD4068">
        <w:rPr>
          <w:rFonts w:cs="Simplified Arabic" w:hint="cs"/>
          <w:sz w:val="28"/>
          <w:szCs w:val="28"/>
          <w:rtl/>
        </w:rPr>
        <w:t xml:space="preserve"> أو كنية</w:t>
      </w:r>
      <w:r>
        <w:rPr>
          <w:rFonts w:cs="Simplified Arabic" w:hint="cs"/>
          <w:sz w:val="28"/>
          <w:szCs w:val="28"/>
          <w:rtl/>
        </w:rPr>
        <w:t>ٍ،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مثلا</w:t>
      </w:r>
      <w:r>
        <w:rPr>
          <w:rFonts w:cs="Simplified Arabic" w:hint="cs"/>
          <w:sz w:val="28"/>
          <w:szCs w:val="28"/>
          <w:rtl/>
        </w:rPr>
        <w:t>ً: إذا مرّ بك في إسناد حديث: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عن </w:t>
      </w:r>
      <w:r w:rsidRPr="00FD4068">
        <w:rPr>
          <w:rFonts w:cs="Simplified Arabic" w:hint="cs"/>
          <w:sz w:val="28"/>
          <w:szCs w:val="28"/>
          <w:rtl/>
        </w:rPr>
        <w:t>أب</w:t>
      </w:r>
      <w:r>
        <w:rPr>
          <w:rFonts w:cs="Simplified Arabic" w:hint="cs"/>
          <w:sz w:val="28"/>
          <w:szCs w:val="28"/>
          <w:rtl/>
        </w:rPr>
        <w:t>ي</w:t>
      </w:r>
      <w:r w:rsidRPr="00FD4068">
        <w:rPr>
          <w:rFonts w:cs="Simplified Arabic" w:hint="cs"/>
          <w:sz w:val="28"/>
          <w:szCs w:val="28"/>
          <w:rtl/>
        </w:rPr>
        <w:t xml:space="preserve"> حازم</w:t>
      </w:r>
      <w:r w:rsidRPr="00A44732">
        <w:rPr>
          <w:rFonts w:cs="Simplified Arabic" w:hint="cs"/>
          <w:sz w:val="28"/>
          <w:szCs w:val="28"/>
          <w:rtl/>
        </w:rPr>
        <w:t xml:space="preserve"> </w:t>
      </w:r>
      <w:r w:rsidRPr="00FD4068">
        <w:rPr>
          <w:rFonts w:cs="Simplified Arabic" w:hint="cs"/>
          <w:sz w:val="28"/>
          <w:szCs w:val="28"/>
          <w:rtl/>
        </w:rPr>
        <w:t>عن سهل بن سعد</w:t>
      </w:r>
      <w:r>
        <w:rPr>
          <w:rFonts w:cs="Simplified Arabic" w:hint="cs"/>
          <w:sz w:val="28"/>
          <w:szCs w:val="28"/>
          <w:rtl/>
        </w:rPr>
        <w:t>، فإذا بحثت</w:t>
      </w:r>
      <w:bookmarkStart w:id="0" w:name="_GoBack"/>
      <w:bookmarkEnd w:id="0"/>
      <w:r w:rsidRPr="00A44732">
        <w:rPr>
          <w:rFonts w:cs="Simplified Arabic" w:hint="cs"/>
          <w:sz w:val="28"/>
          <w:szCs w:val="28"/>
          <w:rtl/>
        </w:rPr>
        <w:t xml:space="preserve"> </w:t>
      </w:r>
      <w:r w:rsidRPr="00FD4068">
        <w:rPr>
          <w:rFonts w:cs="Simplified Arabic" w:hint="cs"/>
          <w:sz w:val="28"/>
          <w:szCs w:val="28"/>
          <w:rtl/>
        </w:rPr>
        <w:t xml:space="preserve">في التابعين </w:t>
      </w:r>
      <w:r>
        <w:rPr>
          <w:rFonts w:cs="Simplified Arabic" w:hint="cs"/>
          <w:sz w:val="28"/>
          <w:szCs w:val="28"/>
          <w:rtl/>
        </w:rPr>
        <w:t>فس</w:t>
      </w:r>
      <w:r w:rsidRPr="00FD4068">
        <w:rPr>
          <w:rFonts w:cs="Simplified Arabic" w:hint="cs"/>
          <w:sz w:val="28"/>
          <w:szCs w:val="28"/>
          <w:rtl/>
        </w:rPr>
        <w:t>تجد أكثر من</w:t>
      </w:r>
      <w:r>
        <w:rPr>
          <w:rFonts w:cs="Simplified Arabic" w:hint="cs"/>
          <w:sz w:val="28"/>
          <w:szCs w:val="28"/>
          <w:rtl/>
        </w:rPr>
        <w:t xml:space="preserve"> شخص بهذه الكنية، لكن من أهل الحديث من جعل لذلك قاعدة وقال: أبو حازم </w:t>
      </w:r>
      <w:r w:rsidRPr="00FD4068">
        <w:rPr>
          <w:rFonts w:cs="Simplified Arabic" w:hint="cs"/>
          <w:sz w:val="28"/>
          <w:szCs w:val="28"/>
          <w:rtl/>
        </w:rPr>
        <w:t>إذا روى عن سهل بن سعد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رضي الله عنه-</w:t>
      </w:r>
      <w:r w:rsidRPr="00FD4068">
        <w:rPr>
          <w:rFonts w:cs="Simplified Arabic" w:hint="cs"/>
          <w:sz w:val="28"/>
          <w:szCs w:val="28"/>
          <w:rtl/>
        </w:rPr>
        <w:t xml:space="preserve"> فالمراد</w:t>
      </w:r>
      <w:r>
        <w:rPr>
          <w:rFonts w:cs="Simplified Arabic" w:hint="cs"/>
          <w:sz w:val="28"/>
          <w:szCs w:val="28"/>
          <w:rtl/>
        </w:rPr>
        <w:t xml:space="preserve"> به </w:t>
      </w:r>
      <w:r w:rsidRPr="00FD4068">
        <w:rPr>
          <w:rFonts w:cs="Simplified Arabic" w:hint="cs"/>
          <w:sz w:val="28"/>
          <w:szCs w:val="28"/>
          <w:rtl/>
        </w:rPr>
        <w:t>سلمة بن دينار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>إذا روى عن أبي هريرة</w:t>
      </w:r>
      <w:r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رضي الله عنه-</w:t>
      </w:r>
      <w:r w:rsidRPr="00FD4068">
        <w:rPr>
          <w:rFonts w:cs="Simplified Arabic" w:hint="cs"/>
          <w:sz w:val="28"/>
          <w:szCs w:val="28"/>
          <w:rtl/>
        </w:rPr>
        <w:t xml:space="preserve"> فالمراد</w:t>
      </w:r>
      <w:r>
        <w:rPr>
          <w:rFonts w:cs="Simplified Arabic" w:hint="cs"/>
          <w:sz w:val="28"/>
          <w:szCs w:val="28"/>
          <w:rtl/>
        </w:rPr>
        <w:t xml:space="preserve"> به سلمان</w:t>
      </w:r>
      <w:r w:rsidRPr="00A44732">
        <w:rPr>
          <w:rFonts w:hint="cs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مولى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عزة</w:t>
      </w:r>
      <w:r>
        <w:rPr>
          <w:rFonts w:cs="Simplified Arabic" w:hint="cs"/>
          <w:sz w:val="28"/>
          <w:szCs w:val="28"/>
          <w:rtl/>
        </w:rPr>
        <w:t>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8106840-CB93-4B19-8DD0-E9C2F2B2D8B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2F4DF71-4AD0-40DC-8139-D3D38D5F7D6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9FFA4BB-35DE-40BA-BCA2-F403106FE8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CD3A167-89F7-43C8-A381-31D0FE08776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ED4F30B-131B-477E-BDE6-BB517F6ECA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BF8A768-5EF0-4908-89BD-A6480B688F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832"/>
    <w:rsid w:val="004D3CEB"/>
    <w:rsid w:val="00533832"/>
    <w:rsid w:val="0073647D"/>
    <w:rsid w:val="00B119BB"/>
    <w:rsid w:val="00D8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3434A2-58A5-44A6-8770-BD67CE0ED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9B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2016-05-10T11:50:00Z</dcterms:created>
  <dcterms:modified xsi:type="dcterms:W3CDTF">2017-01-02T18:30:00Z</dcterms:modified>
</cp:coreProperties>
</file>