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4BAA" w:rsidRPr="006E5801" w:rsidRDefault="00404BAA" w:rsidP="00861A5D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6E5801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أعظم ح</w:t>
      </w: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ِ</w:t>
      </w:r>
      <w:r w:rsidRPr="006E5801">
        <w:rPr>
          <w:rFonts w:ascii="Simplified Arabic" w:hAnsi="Simplified Arabic" w:cs="Simplified Arabic" w:hint="cs"/>
          <w:color w:val="0070C0"/>
          <w:sz w:val="28"/>
          <w:szCs w:val="28"/>
          <w:rtl/>
        </w:rPr>
        <w:t>ك</w:t>
      </w: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َ</w:t>
      </w:r>
      <w:r w:rsidRPr="006E5801">
        <w:rPr>
          <w:rFonts w:ascii="Simplified Arabic" w:hAnsi="Simplified Arabic" w:cs="Simplified Arabic" w:hint="cs"/>
          <w:color w:val="0070C0"/>
          <w:sz w:val="28"/>
          <w:szCs w:val="28"/>
          <w:rtl/>
        </w:rPr>
        <w:t>م الصيام تحقيق التقوى</w:t>
      </w:r>
    </w:p>
    <w:p w:rsidR="00404BAA" w:rsidRPr="00707E11" w:rsidRDefault="00404BAA" w:rsidP="00861A5D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707E11">
        <w:rPr>
          <w:rFonts w:ascii="Simplified Arabic" w:hAnsi="Simplified Arabic" w:cs="Simplified Arabic" w:hint="cs"/>
          <w:color w:val="0070C0"/>
          <w:sz w:val="28"/>
          <w:szCs w:val="28"/>
          <w:rtl/>
        </w:rPr>
        <w:t>فضل الصوم</w:t>
      </w:r>
    </w:p>
    <w:p w:rsidR="00B323AA" w:rsidRDefault="00404BAA" w:rsidP="00861A5D">
      <w:pPr>
        <w:jc w:val="both"/>
      </w:pPr>
      <w:r>
        <w:rPr>
          <w:rFonts w:ascii="Simplified Arabic" w:hAnsi="Simplified Arabic" w:cs="Simplified Arabic" w:hint="cs"/>
          <w:sz w:val="28"/>
          <w:szCs w:val="28"/>
          <w:rtl/>
        </w:rPr>
        <w:t>ذكر ابن القيم في كتاب الهدي في حِكَم وأسرار الصيام أنه: (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من أكبر العون على التقوى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وهذه في الحقيقة أعظم الحكم؛ لأن الله -جلَّ وعلا- يقول: </w:t>
      </w:r>
      <w:r w:rsidRPr="00700F9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700F9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يَاأَيُّهَا</w:t>
      </w:r>
      <w:r w:rsidRPr="00700F9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700F9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الَّذِينَ</w:t>
      </w:r>
      <w:r w:rsidRPr="00700F9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700F9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آمَنُوا</w:t>
      </w:r>
      <w:r w:rsidRPr="00700F9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700F9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كُتِبَ</w:t>
      </w:r>
      <w:r w:rsidRPr="00700F9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700F9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عَلَيْكُمُ</w:t>
      </w:r>
      <w:r w:rsidRPr="00700F9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700F9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الصِّيَامُ</w:t>
      </w:r>
      <w:r w:rsidRPr="00700F9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700F9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كَمَا</w:t>
      </w:r>
      <w:r w:rsidRPr="00700F9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700F9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كُتِبَ</w:t>
      </w:r>
      <w:r w:rsidRPr="00700F9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700F9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عَلَى</w:t>
      </w:r>
      <w:r w:rsidRPr="00700F9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700F9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الَّذِينَ</w:t>
      </w:r>
      <w:r w:rsidRPr="00700F9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700F9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مِنْ</w:t>
      </w:r>
      <w:r w:rsidRPr="00700F9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700F9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قَبْلِكُمْ</w:t>
      </w:r>
      <w:r w:rsidRPr="00700F9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700F9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لَعَلَّكُمْ</w:t>
      </w:r>
      <w:r w:rsidRPr="00700F9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700F9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تَتَّقُونَ</w:t>
      </w:r>
      <w:r w:rsidRPr="00700F9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Pr="00700F9A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</w:t>
      </w:r>
      <w:r w:rsidRPr="00700F9A">
        <w:rPr>
          <w:rFonts w:ascii="Simplified Arabic" w:hAnsi="Simplified Arabic" w:cs="Simplified Arabic"/>
          <w:sz w:val="28"/>
          <w:szCs w:val="28"/>
          <w:rtl/>
        </w:rPr>
        <w:t>[</w:t>
      </w:r>
      <w:r w:rsidRPr="00700F9A">
        <w:rPr>
          <w:rFonts w:ascii="Simplified Arabic" w:hAnsi="Simplified Arabic" w:cs="Simplified Arabic" w:hint="cs"/>
          <w:sz w:val="28"/>
          <w:szCs w:val="28"/>
          <w:rtl/>
        </w:rPr>
        <w:t>البقرة</w:t>
      </w:r>
      <w:r w:rsidRPr="00700F9A">
        <w:rPr>
          <w:rFonts w:ascii="Simplified Arabic" w:hAnsi="Simplified Arabic" w:cs="Simplified Arabic"/>
          <w:sz w:val="28"/>
          <w:szCs w:val="28"/>
          <w:rtl/>
        </w:rPr>
        <w:t>: 183]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ولأهمية هذه العلة وهذه الحكمة جاء</w:t>
      </w:r>
      <w:r>
        <w:rPr>
          <w:rFonts w:ascii="Simplified Arabic" w:hAnsi="Simplified Arabic" w:cs="Simplified Arabic"/>
          <w:sz w:val="28"/>
          <w:szCs w:val="28"/>
          <w:rtl/>
        </w:rPr>
        <w:t>ت منصوصًا عليها في القرآن مذيل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bookmarkStart w:id="0" w:name="_GoBack"/>
      <w:bookmarkEnd w:id="0"/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بها آية إيجاب الصيام، فالصيام خير معين على التقوى؛ لأنه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عد</w:t>
      </w:r>
      <w:r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ن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ف</w:t>
      </w:r>
      <w:r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س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الصائم لتقوى الله تعالى بترك شهواته المباحة الميسورة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؛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ا</w:t>
      </w:r>
      <w:r>
        <w:rPr>
          <w:rFonts w:ascii="Simplified Arabic" w:hAnsi="Simplified Arabic" w:cs="Simplified Arabic"/>
          <w:sz w:val="28"/>
          <w:szCs w:val="28"/>
          <w:rtl/>
        </w:rPr>
        <w:t>متثال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لأمره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سبحانه</w:t>
      </w:r>
      <w:r>
        <w:rPr>
          <w:rFonts w:ascii="Simplified Arabic" w:hAnsi="Simplified Arabic" w:cs="Simplified Arabic" w:hint="cs"/>
          <w:sz w:val="28"/>
          <w:szCs w:val="28"/>
          <w:rtl/>
        </w:rPr>
        <w:t>-،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واحتسابًا لثوابه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فتتربى بذلك إرادته على م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ل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ك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ة ترك الشهوات المحرمة والصبر عنها، فيكون اجتنابها أيسر عليه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/>
          <w:sz w:val="28"/>
          <w:szCs w:val="28"/>
          <w:rtl/>
        </w:rPr>
        <w:t>تنشط نفسه على النهوض بالطاعات و</w:t>
      </w:r>
      <w:r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صبر عليها</w:t>
      </w:r>
      <w:r>
        <w:rPr>
          <w:rFonts w:ascii="Simplified Arabic" w:hAnsi="Simplified Arabic" w:cs="Simplified Arabic" w:hint="cs"/>
          <w:sz w:val="28"/>
          <w:szCs w:val="28"/>
          <w:rtl/>
        </w:rPr>
        <w:t>، ف</w:t>
      </w:r>
      <w:r w:rsidRPr="007B349D">
        <w:rPr>
          <w:rFonts w:ascii="Simplified Arabic" w:hAnsi="Simplified Arabic" w:cs="Simplified Arabic" w:hint="cs"/>
          <w:sz w:val="28"/>
          <w:szCs w:val="28"/>
          <w:rtl/>
        </w:rPr>
        <w:t xml:space="preserve">التقوى هي امتثال الأوامر واجتناب </w:t>
      </w:r>
      <w:r>
        <w:rPr>
          <w:rFonts w:ascii="Simplified Arabic" w:hAnsi="Simplified Arabic" w:cs="Simplified Arabic" w:hint="cs"/>
          <w:sz w:val="28"/>
          <w:szCs w:val="28"/>
          <w:rtl/>
        </w:rPr>
        <w:t>النواهي.</w:t>
      </w:r>
    </w:p>
    <w:sectPr w:rsidR="00B323AA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C306505-251B-4238-855D-61B74841E705}"/>
    <w:embedBold r:id="rId2" w:fontKey="{017588D3-88B2-426A-84E5-5C649BD5519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C04F9318-629F-45D7-BA62-F069C816C45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459CA3B-F8E4-4D35-887E-20070F2C09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F7917198-6568-4FE1-9D58-B5F110F45BF6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A8C682CA-9E61-4DD2-A7AF-9C3E13C45CCF}"/>
    <w:embedBold r:id="rId7" w:fontKey="{180353F5-AAF9-430B-8898-C0733B93C7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4FF092EF-D6D2-4EA1-A3BD-D350C578B7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F96"/>
    <w:rsid w:val="00404BAA"/>
    <w:rsid w:val="0073647D"/>
    <w:rsid w:val="00861A5D"/>
    <w:rsid w:val="009C2F96"/>
    <w:rsid w:val="00B32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B6AFCF-4F78-4C68-83C6-ECD0FFA14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4BAA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2016-05-11T11:00:00Z</dcterms:created>
  <dcterms:modified xsi:type="dcterms:W3CDTF">2017-01-02T13:09:00Z</dcterms:modified>
</cp:coreProperties>
</file>